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33F6A" w14:textId="77777777" w:rsidR="00CE081F" w:rsidRPr="00411DCF" w:rsidRDefault="00CE081F" w:rsidP="00CE081F">
      <w:pPr>
        <w:autoSpaceDE w:val="0"/>
        <w:autoSpaceDN w:val="0"/>
        <w:adjustRightInd w:val="0"/>
        <w:spacing w:after="0" w:line="240" w:lineRule="auto"/>
        <w:textAlignment w:val="center"/>
        <w:rPr>
          <w:rFonts w:ascii="Arial" w:eastAsia="Calibri" w:hAnsi="Arial" w:cs="Arial"/>
          <w:b/>
          <w:bCs/>
          <w:color w:val="152128"/>
          <w:kern w:val="0"/>
          <w:sz w:val="28"/>
          <w:szCs w:val="28"/>
          <w14:ligatures w14:val="none"/>
        </w:rPr>
      </w:pPr>
      <w:r w:rsidRPr="00411DCF">
        <w:rPr>
          <w:rFonts w:ascii="Arial" w:eastAsia="Calibri" w:hAnsi="Arial" w:cs="Arial"/>
          <w:b/>
          <w:bCs/>
          <w:color w:val="152128"/>
          <w:kern w:val="0"/>
          <w14:ligatures w14:val="none"/>
        </w:rPr>
        <w:t xml:space="preserve">Eigen verklaring voor de levering van </w:t>
      </w:r>
      <w:r w:rsidRPr="00411DCF">
        <w:rPr>
          <w:rFonts w:ascii="Arial" w:eastAsia="Calibri" w:hAnsi="Arial" w:cs="Arial"/>
          <w:b/>
          <w:bCs/>
          <w:color w:val="62983E"/>
          <w:kern w:val="0"/>
          <w14:ligatures w14:val="none"/>
        </w:rPr>
        <w:t>residuen en afvalstoffen</w:t>
      </w:r>
      <w:r w:rsidRPr="00411DCF">
        <w:rPr>
          <w:rFonts w:ascii="Arial" w:eastAsia="Calibri" w:hAnsi="Arial" w:cs="Arial"/>
          <w:b/>
          <w:bCs/>
          <w:color w:val="70AD47"/>
          <w:kern w:val="0"/>
          <w14:ligatures w14:val="none"/>
        </w:rPr>
        <w:t xml:space="preserve"> </w:t>
      </w:r>
      <w:r w:rsidRPr="00411DCF">
        <w:rPr>
          <w:rFonts w:ascii="Arial" w:eastAsia="Calibri" w:hAnsi="Arial" w:cs="Arial"/>
          <w:b/>
          <w:bCs/>
          <w:color w:val="152128"/>
          <w:kern w:val="0"/>
          <w14:ligatures w14:val="none"/>
        </w:rPr>
        <w:t>voor de productie van brandstoffen</w:t>
      </w:r>
    </w:p>
    <w:p w14:paraId="5F24B586" w14:textId="77777777" w:rsidR="00CE081F" w:rsidRPr="00411DCF" w:rsidRDefault="00CE081F" w:rsidP="00CE081F">
      <w:pPr>
        <w:autoSpaceDE w:val="0"/>
        <w:autoSpaceDN w:val="0"/>
        <w:adjustRightInd w:val="0"/>
        <w:spacing w:after="0" w:line="240" w:lineRule="auto"/>
        <w:textAlignment w:val="center"/>
        <w:rPr>
          <w:rFonts w:ascii="Arial" w:eastAsia="Calibri" w:hAnsi="Arial" w:cs="Arial"/>
          <w:color w:val="152128"/>
          <w:kern w:val="0"/>
          <w:sz w:val="20"/>
          <w:szCs w:val="20"/>
          <w14:ligatures w14:val="none"/>
        </w:rPr>
      </w:pPr>
    </w:p>
    <w:p w14:paraId="1E54C4CD" w14:textId="77777777" w:rsidR="00CE081F" w:rsidRPr="00411DCF" w:rsidRDefault="00CE081F" w:rsidP="00CE081F">
      <w:pPr>
        <w:autoSpaceDE w:val="0"/>
        <w:autoSpaceDN w:val="0"/>
        <w:adjustRightInd w:val="0"/>
        <w:spacing w:after="0" w:line="240" w:lineRule="auto"/>
        <w:textAlignment w:val="center"/>
        <w:rPr>
          <w:rFonts w:ascii="Arial" w:eastAsia="Calibri" w:hAnsi="Arial" w:cs="Arial"/>
          <w:color w:val="152128"/>
          <w:kern w:val="0"/>
          <w:sz w:val="20"/>
          <w:szCs w:val="20"/>
          <w14:ligatures w14:val="none"/>
        </w:rPr>
      </w:pPr>
      <w:r w:rsidRPr="00411DCF">
        <w:rPr>
          <w:rFonts w:ascii="Arial" w:eastAsia="Calibri" w:hAnsi="Arial" w:cs="Arial"/>
          <w:color w:val="152128"/>
          <w:kern w:val="0"/>
          <w:sz w:val="20"/>
          <w:szCs w:val="20"/>
          <w14:ligatures w14:val="none"/>
        </w:rPr>
        <w:t>(</w:t>
      </w:r>
      <w:r w:rsidRPr="00411DCF">
        <w:rPr>
          <w:rFonts w:ascii="Arial" w:eastAsia="Calibri" w:hAnsi="Arial" w:cs="Arial"/>
          <w:b/>
          <w:bCs/>
          <w:color w:val="152128"/>
          <w:kern w:val="0"/>
          <w:sz w:val="20"/>
          <w:szCs w:val="20"/>
          <w14:ligatures w14:val="none"/>
        </w:rPr>
        <w:t>Let op</w:t>
      </w:r>
      <w:r w:rsidRPr="00411DCF">
        <w:rPr>
          <w:rFonts w:ascii="Arial" w:eastAsia="Calibri" w:hAnsi="Arial" w:cs="Arial"/>
          <w:color w:val="152128"/>
          <w:kern w:val="0"/>
          <w:sz w:val="20"/>
          <w:szCs w:val="20"/>
          <w14:ligatures w14:val="none"/>
        </w:rPr>
        <w:t xml:space="preserve">: Per categorie geleverde residuen en/of afvalstoffen moet een aparte verklaring worden ingevuld en ondertekend. Bij een ontdoener met meerdere leverpunten van hetzelfde materiaal, kunnen deze in de bijlage worden opgenomen.) </w:t>
      </w:r>
    </w:p>
    <w:p w14:paraId="350EAE43" w14:textId="77777777" w:rsidR="00CE081F" w:rsidRPr="00411DCF" w:rsidRDefault="00CE081F" w:rsidP="00CE081F">
      <w:pPr>
        <w:autoSpaceDE w:val="0"/>
        <w:autoSpaceDN w:val="0"/>
        <w:adjustRightInd w:val="0"/>
        <w:spacing w:after="0" w:line="240" w:lineRule="auto"/>
        <w:textAlignment w:val="center"/>
        <w:rPr>
          <w:rFonts w:ascii="Arial" w:eastAsia="Calibri" w:hAnsi="Arial" w:cs="Arial"/>
          <w:color w:val="152128"/>
          <w:kern w:val="0"/>
          <w:sz w:val="20"/>
          <w:szCs w:val="20"/>
          <w14:ligatures w14:val="none"/>
        </w:rPr>
      </w:pPr>
    </w:p>
    <w:tbl>
      <w:tblPr>
        <w:tblStyle w:val="Tabelraster11"/>
        <w:tblW w:w="0" w:type="auto"/>
        <w:tblLook w:val="04A0" w:firstRow="1" w:lastRow="0" w:firstColumn="1" w:lastColumn="0" w:noHBand="0" w:noVBand="1"/>
      </w:tblPr>
      <w:tblGrid>
        <w:gridCol w:w="3114"/>
        <w:gridCol w:w="5946"/>
      </w:tblGrid>
      <w:tr w:rsidR="00CE081F" w:rsidRPr="00411DCF" w14:paraId="7BA50A12" w14:textId="77777777" w:rsidTr="00EF1D92">
        <w:tc>
          <w:tcPr>
            <w:tcW w:w="3114" w:type="dxa"/>
            <w:vAlign w:val="center"/>
          </w:tcPr>
          <w:p w14:paraId="0F400640"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Naam ontdoener (punt van herkomst):</w:t>
            </w:r>
          </w:p>
        </w:tc>
        <w:tc>
          <w:tcPr>
            <w:tcW w:w="5946" w:type="dxa"/>
          </w:tcPr>
          <w:p w14:paraId="263C8AC9" w14:textId="77777777" w:rsidR="00CE081F" w:rsidRPr="00411DCF" w:rsidRDefault="00CE081F" w:rsidP="00CE081F">
            <w:pPr>
              <w:rPr>
                <w:rFonts w:ascii="Arial" w:hAnsi="Arial" w:cs="Arial"/>
                <w:sz w:val="20"/>
                <w:szCs w:val="20"/>
                <w:lang w:val="nl-NL"/>
              </w:rPr>
            </w:pPr>
          </w:p>
        </w:tc>
      </w:tr>
      <w:tr w:rsidR="00CE081F" w:rsidRPr="00411DCF" w14:paraId="793E216E" w14:textId="77777777" w:rsidTr="00EF1D92">
        <w:tc>
          <w:tcPr>
            <w:tcW w:w="3114" w:type="dxa"/>
            <w:vAlign w:val="center"/>
          </w:tcPr>
          <w:p w14:paraId="05805891"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Straat + huisnummer:</w:t>
            </w:r>
          </w:p>
        </w:tc>
        <w:tc>
          <w:tcPr>
            <w:tcW w:w="5946" w:type="dxa"/>
          </w:tcPr>
          <w:p w14:paraId="27D26840" w14:textId="77777777" w:rsidR="00CE081F" w:rsidRPr="00411DCF" w:rsidRDefault="00CE081F" w:rsidP="00CE081F">
            <w:pPr>
              <w:rPr>
                <w:rFonts w:ascii="Arial" w:hAnsi="Arial" w:cs="Arial"/>
                <w:sz w:val="20"/>
                <w:szCs w:val="20"/>
                <w:lang w:val="nl-NL"/>
              </w:rPr>
            </w:pPr>
          </w:p>
          <w:p w14:paraId="4DF63438" w14:textId="77777777" w:rsidR="00CE081F" w:rsidRPr="00411DCF" w:rsidRDefault="00CE081F" w:rsidP="00CE081F">
            <w:pPr>
              <w:rPr>
                <w:rFonts w:ascii="Arial" w:hAnsi="Arial" w:cs="Arial"/>
                <w:sz w:val="20"/>
                <w:szCs w:val="20"/>
                <w:lang w:val="nl-NL"/>
              </w:rPr>
            </w:pPr>
          </w:p>
        </w:tc>
      </w:tr>
      <w:tr w:rsidR="00CE081F" w:rsidRPr="00411DCF" w14:paraId="1EE6B662" w14:textId="77777777" w:rsidTr="00EF1D92">
        <w:tc>
          <w:tcPr>
            <w:tcW w:w="3114" w:type="dxa"/>
            <w:vAlign w:val="center"/>
          </w:tcPr>
          <w:p w14:paraId="5F95780A"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Postcode, plaats:</w:t>
            </w:r>
          </w:p>
        </w:tc>
        <w:tc>
          <w:tcPr>
            <w:tcW w:w="5946" w:type="dxa"/>
          </w:tcPr>
          <w:p w14:paraId="042AF3E0" w14:textId="77777777" w:rsidR="00CE081F" w:rsidRPr="00411DCF" w:rsidRDefault="00CE081F" w:rsidP="00CE081F">
            <w:pPr>
              <w:rPr>
                <w:rFonts w:ascii="Arial" w:hAnsi="Arial" w:cs="Arial"/>
                <w:sz w:val="20"/>
                <w:szCs w:val="20"/>
                <w:lang w:val="nl-NL"/>
              </w:rPr>
            </w:pPr>
          </w:p>
          <w:p w14:paraId="7EDA7C7D" w14:textId="77777777" w:rsidR="00CE081F" w:rsidRPr="00411DCF" w:rsidRDefault="00CE081F" w:rsidP="00CE081F">
            <w:pPr>
              <w:rPr>
                <w:rFonts w:ascii="Arial" w:hAnsi="Arial" w:cs="Arial"/>
                <w:sz w:val="20"/>
                <w:szCs w:val="20"/>
                <w:lang w:val="nl-NL"/>
              </w:rPr>
            </w:pPr>
          </w:p>
        </w:tc>
      </w:tr>
      <w:tr w:rsidR="00CE081F" w:rsidRPr="00411DCF" w14:paraId="3DF84235" w14:textId="77777777" w:rsidTr="00EF1D92">
        <w:tc>
          <w:tcPr>
            <w:tcW w:w="3114" w:type="dxa"/>
            <w:vAlign w:val="center"/>
          </w:tcPr>
          <w:p w14:paraId="13EF8188"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Land:</w:t>
            </w:r>
          </w:p>
        </w:tc>
        <w:tc>
          <w:tcPr>
            <w:tcW w:w="5946" w:type="dxa"/>
          </w:tcPr>
          <w:p w14:paraId="6648ED29" w14:textId="77777777" w:rsidR="00CE081F" w:rsidRPr="00411DCF" w:rsidRDefault="00CE081F" w:rsidP="00CE081F">
            <w:pPr>
              <w:rPr>
                <w:rFonts w:ascii="Arial" w:hAnsi="Arial" w:cs="Arial"/>
                <w:sz w:val="20"/>
                <w:szCs w:val="20"/>
                <w:lang w:val="nl-NL"/>
              </w:rPr>
            </w:pPr>
          </w:p>
          <w:p w14:paraId="16BF24EC" w14:textId="77777777" w:rsidR="00CE081F" w:rsidRPr="00411DCF" w:rsidRDefault="00CE081F" w:rsidP="00CE081F">
            <w:pPr>
              <w:rPr>
                <w:rFonts w:ascii="Arial" w:hAnsi="Arial" w:cs="Arial"/>
                <w:sz w:val="20"/>
                <w:szCs w:val="20"/>
                <w:lang w:val="nl-NL"/>
              </w:rPr>
            </w:pPr>
          </w:p>
        </w:tc>
      </w:tr>
    </w:tbl>
    <w:p w14:paraId="7810C83D" w14:textId="77777777" w:rsidR="00CE081F" w:rsidRPr="00411DCF" w:rsidRDefault="00CE081F" w:rsidP="00CE081F">
      <w:pPr>
        <w:spacing w:after="0" w:line="240" w:lineRule="auto"/>
        <w:rPr>
          <w:rFonts w:ascii="Arial" w:eastAsia="Times New Roman" w:hAnsi="Arial" w:cs="Arial"/>
          <w:kern w:val="0"/>
          <w:sz w:val="20"/>
          <w:szCs w:val="20"/>
          <w14:ligatures w14:val="none"/>
        </w:rPr>
      </w:pPr>
    </w:p>
    <w:p w14:paraId="36DEB5F6" w14:textId="77777777" w:rsidR="00CE081F" w:rsidRPr="00411DCF" w:rsidRDefault="00CE081F" w:rsidP="00CE081F">
      <w:pPr>
        <w:spacing w:after="0" w:line="240" w:lineRule="auto"/>
        <w:rPr>
          <w:rFonts w:ascii="Arial" w:eastAsia="Times New Roman" w:hAnsi="Arial" w:cs="Arial"/>
          <w:kern w:val="0"/>
          <w:sz w:val="20"/>
          <w:szCs w:val="20"/>
          <w14:ligatures w14:val="none"/>
        </w:rPr>
      </w:pPr>
      <w:r w:rsidRPr="00411DCF">
        <w:rPr>
          <w:rFonts w:ascii="Arial" w:eastAsia="Times New Roman" w:hAnsi="Arial" w:cs="Arial"/>
          <w:kern w:val="0"/>
          <w:sz w:val="20"/>
          <w:szCs w:val="20"/>
          <w14:ligatures w14:val="none"/>
        </w:rPr>
        <w:t>Voor duurzame biomassa in overeenstemming met de herziene Richtlijn EU/2018/2001 (REDIII)</w:t>
      </w:r>
    </w:p>
    <w:p w14:paraId="18F76421" w14:textId="77777777" w:rsidR="00CE081F" w:rsidRPr="00411DCF" w:rsidRDefault="00CE081F" w:rsidP="00CE081F">
      <w:pPr>
        <w:spacing w:after="0" w:line="240" w:lineRule="auto"/>
        <w:rPr>
          <w:rFonts w:ascii="Arial" w:eastAsia="Times New Roman" w:hAnsi="Arial" w:cs="Arial"/>
          <w:kern w:val="0"/>
          <w:sz w:val="20"/>
          <w:szCs w:val="20"/>
          <w14:ligatures w14:val="none"/>
        </w:rPr>
      </w:pPr>
    </w:p>
    <w:tbl>
      <w:tblPr>
        <w:tblStyle w:val="Tabelraster11"/>
        <w:tblW w:w="0" w:type="auto"/>
        <w:tblLook w:val="04A0" w:firstRow="1" w:lastRow="0" w:firstColumn="1" w:lastColumn="0" w:noHBand="0" w:noVBand="1"/>
      </w:tblPr>
      <w:tblGrid>
        <w:gridCol w:w="3114"/>
        <w:gridCol w:w="5946"/>
      </w:tblGrid>
      <w:tr w:rsidR="00CE081F" w:rsidRPr="00411DCF" w14:paraId="44B7064B" w14:textId="77777777" w:rsidTr="00EF1D92">
        <w:tc>
          <w:tcPr>
            <w:tcW w:w="3114" w:type="dxa"/>
            <w:vAlign w:val="center"/>
          </w:tcPr>
          <w:p w14:paraId="65C8FD95"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Naam ontvanger (inzamelaar):</w:t>
            </w:r>
          </w:p>
        </w:tc>
        <w:tc>
          <w:tcPr>
            <w:tcW w:w="5946" w:type="dxa"/>
          </w:tcPr>
          <w:p w14:paraId="6AB534C9" w14:textId="77777777" w:rsidR="00CE081F" w:rsidRPr="00411DCF" w:rsidRDefault="00CE081F" w:rsidP="00CE081F">
            <w:pPr>
              <w:rPr>
                <w:rFonts w:ascii="Arial" w:hAnsi="Arial" w:cs="Arial"/>
                <w:sz w:val="20"/>
                <w:szCs w:val="20"/>
                <w:lang w:val="nl-NL"/>
              </w:rPr>
            </w:pPr>
          </w:p>
        </w:tc>
      </w:tr>
      <w:tr w:rsidR="00CE081F" w:rsidRPr="00411DCF" w14:paraId="476C5D5D" w14:textId="77777777" w:rsidTr="00EF1D92">
        <w:tc>
          <w:tcPr>
            <w:tcW w:w="3114" w:type="dxa"/>
            <w:vAlign w:val="center"/>
          </w:tcPr>
          <w:p w14:paraId="3C794E14"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Straat + huisnummer:</w:t>
            </w:r>
          </w:p>
        </w:tc>
        <w:tc>
          <w:tcPr>
            <w:tcW w:w="5946" w:type="dxa"/>
          </w:tcPr>
          <w:p w14:paraId="14B51F26" w14:textId="77777777" w:rsidR="00CE081F" w:rsidRPr="00411DCF" w:rsidRDefault="00CE081F" w:rsidP="00CE081F">
            <w:pPr>
              <w:rPr>
                <w:rFonts w:ascii="Arial" w:hAnsi="Arial" w:cs="Arial"/>
                <w:sz w:val="20"/>
                <w:szCs w:val="20"/>
                <w:lang w:val="nl-NL"/>
              </w:rPr>
            </w:pPr>
          </w:p>
          <w:p w14:paraId="0378AC08" w14:textId="77777777" w:rsidR="00CE081F" w:rsidRPr="00411DCF" w:rsidRDefault="00CE081F" w:rsidP="00CE081F">
            <w:pPr>
              <w:rPr>
                <w:rFonts w:ascii="Arial" w:hAnsi="Arial" w:cs="Arial"/>
                <w:sz w:val="20"/>
                <w:szCs w:val="20"/>
                <w:lang w:val="nl-NL"/>
              </w:rPr>
            </w:pPr>
          </w:p>
        </w:tc>
      </w:tr>
      <w:tr w:rsidR="00CE081F" w:rsidRPr="00411DCF" w14:paraId="7C8DB0FB" w14:textId="77777777" w:rsidTr="00EF1D92">
        <w:tc>
          <w:tcPr>
            <w:tcW w:w="3114" w:type="dxa"/>
            <w:vAlign w:val="center"/>
          </w:tcPr>
          <w:p w14:paraId="234683F1"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Postcode, plaats:</w:t>
            </w:r>
          </w:p>
        </w:tc>
        <w:tc>
          <w:tcPr>
            <w:tcW w:w="5946" w:type="dxa"/>
          </w:tcPr>
          <w:p w14:paraId="63406F25" w14:textId="77777777" w:rsidR="00CE081F" w:rsidRPr="00411DCF" w:rsidRDefault="00CE081F" w:rsidP="00CE081F">
            <w:pPr>
              <w:rPr>
                <w:rFonts w:ascii="Arial" w:hAnsi="Arial" w:cs="Arial"/>
                <w:sz w:val="20"/>
                <w:szCs w:val="20"/>
                <w:lang w:val="nl-NL"/>
              </w:rPr>
            </w:pPr>
          </w:p>
          <w:p w14:paraId="39F4B9EE" w14:textId="77777777" w:rsidR="00CE081F" w:rsidRPr="00411DCF" w:rsidRDefault="00CE081F" w:rsidP="00CE081F">
            <w:pPr>
              <w:rPr>
                <w:rFonts w:ascii="Arial" w:hAnsi="Arial" w:cs="Arial"/>
                <w:sz w:val="20"/>
                <w:szCs w:val="20"/>
                <w:lang w:val="nl-NL"/>
              </w:rPr>
            </w:pPr>
          </w:p>
        </w:tc>
      </w:tr>
      <w:tr w:rsidR="00CE081F" w:rsidRPr="00411DCF" w14:paraId="6C3F997E" w14:textId="77777777" w:rsidTr="00EF1D92">
        <w:tc>
          <w:tcPr>
            <w:tcW w:w="3114" w:type="dxa"/>
            <w:vAlign w:val="center"/>
          </w:tcPr>
          <w:p w14:paraId="62CB7EFF"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Land:</w:t>
            </w:r>
          </w:p>
        </w:tc>
        <w:tc>
          <w:tcPr>
            <w:tcW w:w="5946" w:type="dxa"/>
          </w:tcPr>
          <w:p w14:paraId="33D3F98B" w14:textId="77777777" w:rsidR="00CE081F" w:rsidRPr="00411DCF" w:rsidRDefault="00CE081F" w:rsidP="00CE081F">
            <w:pPr>
              <w:rPr>
                <w:rFonts w:ascii="Arial" w:hAnsi="Arial" w:cs="Arial"/>
                <w:sz w:val="20"/>
                <w:szCs w:val="20"/>
                <w:lang w:val="nl-NL"/>
              </w:rPr>
            </w:pPr>
          </w:p>
          <w:p w14:paraId="66191B77" w14:textId="77777777" w:rsidR="00CE081F" w:rsidRPr="00411DCF" w:rsidRDefault="00CE081F" w:rsidP="00CE081F">
            <w:pPr>
              <w:rPr>
                <w:rFonts w:ascii="Arial" w:hAnsi="Arial" w:cs="Arial"/>
                <w:sz w:val="20"/>
                <w:szCs w:val="20"/>
                <w:lang w:val="nl-NL"/>
              </w:rPr>
            </w:pPr>
          </w:p>
        </w:tc>
      </w:tr>
    </w:tbl>
    <w:p w14:paraId="5EF05AE0" w14:textId="77777777" w:rsidR="00CE081F" w:rsidRPr="00411DCF" w:rsidRDefault="00CE081F" w:rsidP="00CE081F">
      <w:pPr>
        <w:spacing w:after="0" w:line="240" w:lineRule="auto"/>
        <w:rPr>
          <w:rFonts w:ascii="Arial" w:eastAsia="Times New Roman" w:hAnsi="Arial" w:cs="Arial"/>
          <w:kern w:val="0"/>
          <w:sz w:val="20"/>
          <w:szCs w:val="20"/>
          <w14:ligatures w14:val="none"/>
        </w:rPr>
      </w:pPr>
    </w:p>
    <w:p w14:paraId="45DB36FD" w14:textId="77777777" w:rsidR="00CE081F" w:rsidRPr="00411DCF" w:rsidRDefault="00CE081F" w:rsidP="00CE081F">
      <w:pPr>
        <w:spacing w:after="0" w:line="240" w:lineRule="auto"/>
        <w:rPr>
          <w:rFonts w:ascii="Arial" w:eastAsia="Times New Roman" w:hAnsi="Arial" w:cs="Arial"/>
          <w:kern w:val="0"/>
          <w:sz w:val="20"/>
          <w:szCs w:val="20"/>
          <w14:ligatures w14:val="none"/>
        </w:rPr>
      </w:pPr>
    </w:p>
    <w:tbl>
      <w:tblPr>
        <w:tblStyle w:val="Tabelraster11"/>
        <w:tblW w:w="0" w:type="auto"/>
        <w:tblLook w:val="04A0" w:firstRow="1" w:lastRow="0" w:firstColumn="1" w:lastColumn="0" w:noHBand="0" w:noVBand="1"/>
      </w:tblPr>
      <w:tblGrid>
        <w:gridCol w:w="2830"/>
        <w:gridCol w:w="1276"/>
        <w:gridCol w:w="2126"/>
        <w:gridCol w:w="1418"/>
        <w:gridCol w:w="1410"/>
      </w:tblGrid>
      <w:tr w:rsidR="00CE081F" w:rsidRPr="00411DCF" w14:paraId="6D2853B4" w14:textId="77777777" w:rsidTr="00EF1D92">
        <w:tc>
          <w:tcPr>
            <w:tcW w:w="2830" w:type="dxa"/>
            <w:vAlign w:val="center"/>
          </w:tcPr>
          <w:p w14:paraId="05D96C2B"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Hoeveelheid residuen en/of afvalstoffen geproduceerd¹:</w:t>
            </w:r>
          </w:p>
        </w:tc>
        <w:tc>
          <w:tcPr>
            <w:tcW w:w="1276" w:type="dxa"/>
            <w:vAlign w:val="center"/>
          </w:tcPr>
          <w:p w14:paraId="01176273" w14:textId="77777777" w:rsidR="00CE081F" w:rsidRPr="00411DCF" w:rsidRDefault="00CE081F" w:rsidP="00CE081F">
            <w:pPr>
              <w:rPr>
                <w:rFonts w:ascii="Arial" w:hAnsi="Arial" w:cs="Arial"/>
                <w:sz w:val="20"/>
                <w:szCs w:val="20"/>
                <w:lang w:val="nl-NL"/>
              </w:rPr>
            </w:pPr>
          </w:p>
        </w:tc>
        <w:tc>
          <w:tcPr>
            <w:tcW w:w="2126" w:type="dxa"/>
            <w:vAlign w:val="center"/>
          </w:tcPr>
          <w:p w14:paraId="79288B6C"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ton per maand en/of</w:t>
            </w:r>
          </w:p>
        </w:tc>
        <w:tc>
          <w:tcPr>
            <w:tcW w:w="1418" w:type="dxa"/>
            <w:vAlign w:val="center"/>
          </w:tcPr>
          <w:p w14:paraId="2379B08A" w14:textId="77777777" w:rsidR="00CE081F" w:rsidRPr="00411DCF" w:rsidRDefault="00CE081F" w:rsidP="00CE081F">
            <w:pPr>
              <w:rPr>
                <w:rFonts w:ascii="Arial" w:hAnsi="Arial" w:cs="Arial"/>
                <w:sz w:val="20"/>
                <w:szCs w:val="20"/>
                <w:lang w:val="nl-NL"/>
              </w:rPr>
            </w:pPr>
          </w:p>
        </w:tc>
        <w:tc>
          <w:tcPr>
            <w:tcW w:w="1410" w:type="dxa"/>
            <w:vAlign w:val="center"/>
          </w:tcPr>
          <w:p w14:paraId="0E76585B"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ton per jaar</w:t>
            </w:r>
          </w:p>
        </w:tc>
      </w:tr>
    </w:tbl>
    <w:p w14:paraId="3F200685" w14:textId="77777777" w:rsidR="00CE081F" w:rsidRPr="00411DCF" w:rsidRDefault="00CE081F" w:rsidP="00CE081F">
      <w:pPr>
        <w:spacing w:after="0" w:line="240" w:lineRule="auto"/>
        <w:rPr>
          <w:rFonts w:ascii="Arial" w:eastAsia="Times New Roman" w:hAnsi="Arial" w:cs="Arial"/>
          <w:kern w:val="0"/>
          <w:sz w:val="20"/>
          <w:szCs w:val="20"/>
          <w14:ligatures w14:val="none"/>
        </w:rPr>
      </w:pPr>
    </w:p>
    <w:p w14:paraId="4AA6E5F8" w14:textId="77777777" w:rsidR="00CE081F" w:rsidRPr="00411DCF" w:rsidRDefault="00CE081F" w:rsidP="00CE081F">
      <w:pPr>
        <w:spacing w:after="0" w:line="240" w:lineRule="auto"/>
        <w:rPr>
          <w:rFonts w:ascii="Arial" w:eastAsia="Times New Roman" w:hAnsi="Arial" w:cs="Arial"/>
          <w:kern w:val="0"/>
          <w:sz w:val="20"/>
          <w:szCs w:val="20"/>
          <w14:ligatures w14:val="none"/>
        </w:rPr>
      </w:pPr>
    </w:p>
    <w:tbl>
      <w:tblPr>
        <w:tblStyle w:val="Tabelraster1"/>
        <w:tblW w:w="9060" w:type="dxa"/>
        <w:tblLook w:val="04A0" w:firstRow="1" w:lastRow="0" w:firstColumn="1" w:lastColumn="0" w:noHBand="0" w:noVBand="1"/>
      </w:tblPr>
      <w:tblGrid>
        <w:gridCol w:w="9060"/>
      </w:tblGrid>
      <w:tr w:rsidR="00CE081F" w:rsidRPr="00411DCF" w14:paraId="1B1601E6" w14:textId="77777777" w:rsidTr="00EF1D92">
        <w:tc>
          <w:tcPr>
            <w:tcW w:w="9060" w:type="dxa"/>
          </w:tcPr>
          <w:p w14:paraId="7FD14A22" w14:textId="77777777" w:rsidR="00CE081F" w:rsidRPr="00411DCF" w:rsidRDefault="00CE081F" w:rsidP="00CE081F">
            <w:pPr>
              <w:rPr>
                <w:rFonts w:ascii="Arial" w:eastAsia="Calibri" w:hAnsi="Arial" w:cs="Arial"/>
                <w:sz w:val="20"/>
                <w:szCs w:val="20"/>
              </w:rPr>
            </w:pPr>
            <w:r w:rsidRPr="00411DCF">
              <w:rPr>
                <w:rFonts w:ascii="Arial" w:eastAsia="Calibri" w:hAnsi="Arial" w:cs="Arial"/>
                <w:sz w:val="20"/>
                <w:szCs w:val="20"/>
              </w:rPr>
              <w:t>De geleverde residuen en/of afvalstoffen betreffen het volgende materiaal</w:t>
            </w:r>
            <w:r w:rsidRPr="00411DCF">
              <w:rPr>
                <w:rFonts w:ascii="Arial" w:eastAsia="Calibri" w:hAnsi="Arial" w:cs="Arial"/>
                <w:sz w:val="20"/>
                <w:szCs w:val="20"/>
                <w:vertAlign w:val="superscript"/>
              </w:rPr>
              <w:t>2</w:t>
            </w:r>
            <w:r w:rsidRPr="00411DCF">
              <w:rPr>
                <w:rFonts w:ascii="Arial" w:eastAsia="Calibri" w:hAnsi="Arial" w:cs="Arial"/>
                <w:sz w:val="20"/>
                <w:szCs w:val="20"/>
              </w:rPr>
              <w:t>:</w:t>
            </w:r>
          </w:p>
        </w:tc>
      </w:tr>
      <w:tr w:rsidR="00CE081F" w:rsidRPr="00411DCF" w14:paraId="66A9B227" w14:textId="77777777" w:rsidTr="00EF1D92">
        <w:tc>
          <w:tcPr>
            <w:tcW w:w="9060" w:type="dxa"/>
          </w:tcPr>
          <w:p w14:paraId="36539EA9" w14:textId="77777777" w:rsidR="00CE081F" w:rsidRPr="00411DCF" w:rsidRDefault="00CE081F" w:rsidP="00CE081F">
            <w:pPr>
              <w:rPr>
                <w:rFonts w:ascii="Arial" w:eastAsia="Calibri" w:hAnsi="Arial" w:cs="Arial"/>
                <w:sz w:val="20"/>
                <w:szCs w:val="20"/>
              </w:rPr>
            </w:pPr>
          </w:p>
          <w:p w14:paraId="40FA8586" w14:textId="77777777" w:rsidR="00CE081F" w:rsidRPr="00411DCF" w:rsidRDefault="00CE081F" w:rsidP="00CE081F">
            <w:pPr>
              <w:rPr>
                <w:rFonts w:ascii="Arial" w:eastAsia="Calibri" w:hAnsi="Arial" w:cs="Arial"/>
                <w:sz w:val="20"/>
                <w:szCs w:val="20"/>
              </w:rPr>
            </w:pPr>
          </w:p>
          <w:p w14:paraId="65E12E22" w14:textId="77777777" w:rsidR="00CE081F" w:rsidRPr="00411DCF" w:rsidRDefault="00CE081F" w:rsidP="00CE081F">
            <w:pPr>
              <w:rPr>
                <w:rFonts w:ascii="Arial" w:eastAsia="Calibri" w:hAnsi="Arial" w:cs="Arial"/>
                <w:sz w:val="20"/>
                <w:szCs w:val="20"/>
              </w:rPr>
            </w:pPr>
          </w:p>
          <w:p w14:paraId="0AB3C0FF" w14:textId="77777777" w:rsidR="00CE081F" w:rsidRPr="00411DCF" w:rsidRDefault="00CE081F" w:rsidP="00CE081F">
            <w:pPr>
              <w:rPr>
                <w:rFonts w:ascii="Arial" w:eastAsia="Calibri" w:hAnsi="Arial" w:cs="Arial"/>
                <w:sz w:val="20"/>
                <w:szCs w:val="20"/>
              </w:rPr>
            </w:pPr>
          </w:p>
          <w:p w14:paraId="2CFFA6AB" w14:textId="77777777" w:rsidR="00CE081F" w:rsidRPr="00411DCF" w:rsidRDefault="00CE081F" w:rsidP="00CE081F">
            <w:pPr>
              <w:rPr>
                <w:rFonts w:ascii="Arial" w:eastAsia="Calibri" w:hAnsi="Arial" w:cs="Arial"/>
                <w:sz w:val="20"/>
                <w:szCs w:val="20"/>
              </w:rPr>
            </w:pPr>
          </w:p>
        </w:tc>
      </w:tr>
      <w:tr w:rsidR="00CE081F" w:rsidRPr="00411DCF" w14:paraId="6E42CCD6" w14:textId="77777777" w:rsidTr="00EF1D92">
        <w:tc>
          <w:tcPr>
            <w:tcW w:w="9060" w:type="dxa"/>
          </w:tcPr>
          <w:p w14:paraId="17247FAD" w14:textId="77777777" w:rsidR="00CE081F" w:rsidRPr="00411DCF" w:rsidRDefault="00CE081F" w:rsidP="00CE081F">
            <w:pPr>
              <w:ind w:left="316" w:hanging="316"/>
              <w:rPr>
                <w:rFonts w:ascii="Arial" w:eastAsia="Times New Roman" w:hAnsi="Arial" w:cs="Arial"/>
                <w:sz w:val="20"/>
                <w:szCs w:val="20"/>
              </w:rPr>
            </w:pPr>
            <w:r w:rsidRPr="00411DCF">
              <w:rPr>
                <w:rFonts w:ascii="Arial" w:eastAsia="Times New Roman" w:hAnsi="Arial" w:cs="Arial"/>
                <w:sz w:val="20"/>
                <w:szCs w:val="20"/>
              </w:rPr>
              <w:t>Ondergetekende verklaart hierbij het volgende:</w:t>
            </w:r>
          </w:p>
        </w:tc>
      </w:tr>
      <w:tr w:rsidR="00CE081F" w:rsidRPr="00411DCF" w14:paraId="4E8E1E54" w14:textId="77777777" w:rsidTr="00EF1D92">
        <w:tc>
          <w:tcPr>
            <w:tcW w:w="9060" w:type="dxa"/>
          </w:tcPr>
          <w:p w14:paraId="13B92867" w14:textId="77777777" w:rsidR="00CE081F" w:rsidRPr="00411DCF" w:rsidRDefault="00CE081F" w:rsidP="005E4562">
            <w:pPr>
              <w:numPr>
                <w:ilvl w:val="0"/>
                <w:numId w:val="33"/>
              </w:numPr>
              <w:rPr>
                <w:rFonts w:ascii="Arial" w:eastAsia="Times New Roman" w:hAnsi="Arial" w:cs="Arial"/>
              </w:rPr>
            </w:pPr>
            <w:r w:rsidRPr="00411DCF">
              <w:rPr>
                <w:rFonts w:ascii="Arial" w:eastAsia="Times New Roman" w:hAnsi="Arial" w:cs="Arial"/>
                <w:sz w:val="20"/>
                <w:szCs w:val="20"/>
              </w:rPr>
              <w:t>Het materiaal dat onder deze eigen verklaring wordt geleverd, voldoet aan de definitie van "afval" of "residu"</w:t>
            </w:r>
            <w:r w:rsidRPr="00411DCF">
              <w:rPr>
                <w:rFonts w:ascii="Arial" w:eastAsia="Times New Roman" w:hAnsi="Arial" w:cs="Arial"/>
                <w:vertAlign w:val="superscript"/>
              </w:rPr>
              <w:t>3</w:t>
            </w:r>
            <w:r w:rsidRPr="00411DCF">
              <w:rPr>
                <w:rFonts w:ascii="Arial" w:eastAsia="Times New Roman" w:hAnsi="Arial" w:cs="Arial"/>
              </w:rPr>
              <w:t>.</w:t>
            </w:r>
          </w:p>
          <w:p w14:paraId="414FB83B" w14:textId="2B563B1B" w:rsidR="00CE081F" w:rsidRPr="00411DCF" w:rsidRDefault="00CE081F" w:rsidP="005E4562">
            <w:pPr>
              <w:pStyle w:val="Lijstalinea"/>
              <w:numPr>
                <w:ilvl w:val="0"/>
                <w:numId w:val="33"/>
              </w:numPr>
              <w:rPr>
                <w:rFonts w:ascii="Arial" w:eastAsia="Times New Roman" w:hAnsi="Arial" w:cs="Arial"/>
                <w:sz w:val="20"/>
                <w:szCs w:val="20"/>
              </w:rPr>
            </w:pPr>
            <w:r w:rsidRPr="00411DCF">
              <w:rPr>
                <w:rFonts w:ascii="Arial" w:eastAsia="Times New Roman" w:hAnsi="Arial" w:cs="Arial"/>
                <w:sz w:val="20"/>
                <w:szCs w:val="20"/>
                <w:u w:val="single"/>
              </w:rPr>
              <w:t>In het geval van afval en residuen die rechtstreeks voortkomen uit landbouw, aquacultuur, visserij en bosbouw,</w:t>
            </w:r>
            <w:r w:rsidRPr="00411DCF">
              <w:rPr>
                <w:rFonts w:ascii="Arial" w:eastAsia="Times New Roman" w:hAnsi="Arial" w:cs="Arial"/>
                <w:sz w:val="20"/>
                <w:szCs w:val="20"/>
              </w:rPr>
              <w:t xml:space="preserve"> voldoet het materiaal aan de landgerelateerde duurzaamheidseisen zoals vastgelegd in artikel 29 van Herziene Richtlijn (EU) 2018/2001 (RED III). </w:t>
            </w:r>
          </w:p>
          <w:p w14:paraId="2A5B8DD8" w14:textId="23194D52" w:rsidR="00CE081F" w:rsidRPr="00411DCF" w:rsidRDefault="00CE081F" w:rsidP="005E4562">
            <w:pPr>
              <w:pStyle w:val="Lijstalinea"/>
              <w:numPr>
                <w:ilvl w:val="0"/>
                <w:numId w:val="33"/>
              </w:numPr>
              <w:rPr>
                <w:rFonts w:ascii="Arial" w:eastAsia="Times New Roman" w:hAnsi="Arial" w:cs="Arial"/>
                <w:sz w:val="20"/>
                <w:szCs w:val="20"/>
              </w:rPr>
            </w:pPr>
            <w:r w:rsidRPr="00411DCF">
              <w:rPr>
                <w:rFonts w:ascii="Arial" w:eastAsia="Times New Roman" w:hAnsi="Arial" w:cs="Arial"/>
                <w:sz w:val="20"/>
                <w:szCs w:val="20"/>
              </w:rPr>
              <w:t>Het geleverde materiaal bestaat uitsluitend uit biomassa, gedefinieerd als de biologisch afbreekbare fractie van producten, afval en residuen van biologische oorsprong uit de landbouw (inclusief plantaardige en dierlijke stoffen), bosbouw en aanverwante industrieën, waaronder visserij en aquacultuur, evenals de biologisch afbreekbare fractie van industrieel en gemeentelijk afval.</w:t>
            </w:r>
          </w:p>
          <w:p w14:paraId="155D6C37" w14:textId="1079E012" w:rsidR="00CE081F" w:rsidRPr="00411DCF" w:rsidRDefault="00CE081F" w:rsidP="005E4562">
            <w:pPr>
              <w:pStyle w:val="Lijstalinea"/>
              <w:numPr>
                <w:ilvl w:val="0"/>
                <w:numId w:val="33"/>
              </w:numPr>
              <w:rPr>
                <w:rFonts w:ascii="Arial" w:eastAsia="Times New Roman" w:hAnsi="Arial" w:cs="Arial"/>
                <w:sz w:val="20"/>
                <w:szCs w:val="20"/>
              </w:rPr>
            </w:pPr>
            <w:r w:rsidRPr="00411DCF">
              <w:rPr>
                <w:rFonts w:ascii="Arial" w:eastAsia="Times New Roman" w:hAnsi="Arial" w:cs="Arial"/>
                <w:sz w:val="20"/>
                <w:szCs w:val="20"/>
              </w:rPr>
              <w:t>Documentatie van de geleverde hoeveelheden is beschikbaar.</w:t>
            </w:r>
          </w:p>
          <w:p w14:paraId="3C0D3E2A" w14:textId="114FF4AB" w:rsidR="00CE081F" w:rsidRPr="00411DCF" w:rsidRDefault="00CE081F" w:rsidP="005E4562">
            <w:pPr>
              <w:pStyle w:val="Lijstalinea"/>
              <w:numPr>
                <w:ilvl w:val="0"/>
                <w:numId w:val="33"/>
              </w:numPr>
              <w:rPr>
                <w:rFonts w:ascii="Arial" w:eastAsia="Times New Roman" w:hAnsi="Arial" w:cs="Arial"/>
                <w:sz w:val="20"/>
                <w:szCs w:val="20"/>
              </w:rPr>
            </w:pPr>
            <w:r w:rsidRPr="00411DCF">
              <w:rPr>
                <w:rFonts w:ascii="Arial" w:eastAsia="Times New Roman" w:hAnsi="Arial" w:cs="Arial"/>
                <w:sz w:val="20"/>
                <w:szCs w:val="20"/>
              </w:rPr>
              <w:t>De toepasselijke nationale wetgeving inzake afvalpreventie en -beheer (bijv. voor transport, toezicht, etc.) wordt nageleefd. Indien er veterinaire certificaten bestaan, dienen deze samen met de handelsdocumenten te worden bewaard.</w:t>
            </w:r>
          </w:p>
          <w:p w14:paraId="61C88588" w14:textId="10517583" w:rsidR="00D35375" w:rsidRPr="00411DCF" w:rsidRDefault="00CE081F" w:rsidP="005E4562">
            <w:pPr>
              <w:pStyle w:val="Lijstalinea"/>
              <w:numPr>
                <w:ilvl w:val="0"/>
                <w:numId w:val="33"/>
              </w:numPr>
              <w:rPr>
                <w:rFonts w:ascii="Arial" w:eastAsia="Times New Roman" w:hAnsi="Arial" w:cs="Arial"/>
                <w:sz w:val="20"/>
                <w:szCs w:val="20"/>
              </w:rPr>
            </w:pPr>
            <w:r w:rsidRPr="00411DCF">
              <w:rPr>
                <w:rFonts w:ascii="Arial" w:eastAsia="Times New Roman" w:hAnsi="Arial" w:cs="Arial"/>
                <w:sz w:val="20"/>
                <w:szCs w:val="20"/>
              </w:rPr>
              <w:t>Het geleverde materiaal wordt uitsluitend gegenereerd door de ontdoener en de locatie zoals bovenstaand gespecificeerd.</w:t>
            </w:r>
          </w:p>
          <w:p w14:paraId="795DDC5A" w14:textId="28D6BD41" w:rsidR="00CE081F" w:rsidRPr="00411DCF" w:rsidRDefault="00CE081F" w:rsidP="005E4562">
            <w:pPr>
              <w:pStyle w:val="Lijstalinea"/>
              <w:numPr>
                <w:ilvl w:val="0"/>
                <w:numId w:val="33"/>
              </w:numPr>
              <w:rPr>
                <w:rFonts w:ascii="Arial" w:eastAsia="Times New Roman" w:hAnsi="Arial" w:cs="Arial"/>
                <w:sz w:val="20"/>
                <w:szCs w:val="20"/>
              </w:rPr>
            </w:pPr>
            <w:r w:rsidRPr="00411DCF">
              <w:rPr>
                <w:rFonts w:ascii="Arial" w:eastAsia="Times New Roman" w:hAnsi="Arial" w:cs="Arial"/>
                <w:sz w:val="20"/>
                <w:szCs w:val="20"/>
              </w:rPr>
              <w:lastRenderedPageBreak/>
              <w:t xml:space="preserve">Auditors van certificeringsinstellingen, eventueel vergezeld door een vertegenwoordiger van de inzamelaar, kunnen, met of zonder voorafgaande aankondiging, ter plaatse of door contact op te nemen met de ondertekenaar (bijv. telefonisch), controleren of de verklaringen in deze eigen verklaring juist zijn. </w:t>
            </w:r>
          </w:p>
          <w:p w14:paraId="20DB641B" w14:textId="0416D9EF" w:rsidR="00CE081F" w:rsidRPr="00411DCF" w:rsidRDefault="00CE081F" w:rsidP="005E4562">
            <w:pPr>
              <w:pStyle w:val="Lijstalinea"/>
              <w:numPr>
                <w:ilvl w:val="0"/>
                <w:numId w:val="33"/>
              </w:numPr>
              <w:rPr>
                <w:rFonts w:ascii="Arial" w:eastAsia="Times New Roman" w:hAnsi="Arial" w:cs="Arial"/>
                <w:sz w:val="20"/>
                <w:szCs w:val="20"/>
              </w:rPr>
            </w:pPr>
            <w:r w:rsidRPr="00411DCF">
              <w:rPr>
                <w:rFonts w:ascii="Arial" w:eastAsia="Times New Roman" w:hAnsi="Arial" w:cs="Arial"/>
                <w:sz w:val="20"/>
                <w:szCs w:val="20"/>
              </w:rPr>
              <w:t>De informatie in deze eigen verklaring kan door de inzamelaar worden doorgestuurd naar en beoordeeld door de certificeringsinstelling van de inzamelaar en door Better Biomass. De certificeringsinstelling en Better Biomass houden alle gegevens in deze eigen verklaring vertrouwelijk en zullen deze niet aan derden bekendmaken, tenzij er wettelijke verplichtingen, officiële of gerechtelijke bevelen of vereisten van de Europese Commissie van toepassing zijn op Better Biomass om deze aan derden bekend te maken.</w:t>
            </w:r>
          </w:p>
          <w:p w14:paraId="1B9C1995" w14:textId="77777777" w:rsidR="00CE081F" w:rsidRPr="00411DCF" w:rsidRDefault="00CE081F" w:rsidP="00CE081F">
            <w:pPr>
              <w:ind w:left="316" w:hanging="316"/>
              <w:rPr>
                <w:rFonts w:ascii="Arial" w:eastAsia="Times New Roman" w:hAnsi="Arial" w:cs="Arial"/>
                <w:sz w:val="20"/>
                <w:szCs w:val="20"/>
              </w:rPr>
            </w:pPr>
          </w:p>
        </w:tc>
      </w:tr>
    </w:tbl>
    <w:p w14:paraId="3D2E5502" w14:textId="77777777" w:rsidR="00CE081F" w:rsidRPr="00411DCF" w:rsidRDefault="00CE081F" w:rsidP="00CE081F">
      <w:pPr>
        <w:spacing w:after="0" w:line="240" w:lineRule="auto"/>
        <w:rPr>
          <w:rFonts w:ascii="Arial" w:eastAsia="Times New Roman" w:hAnsi="Arial" w:cs="Arial"/>
          <w:kern w:val="0"/>
          <w14:ligatures w14:val="none"/>
        </w:rPr>
      </w:pPr>
    </w:p>
    <w:p w14:paraId="712F5FBA" w14:textId="77777777" w:rsidR="00CE081F" w:rsidRPr="00411DCF" w:rsidRDefault="00CE081F" w:rsidP="00CE081F">
      <w:pPr>
        <w:spacing w:after="200" w:line="276" w:lineRule="auto"/>
        <w:rPr>
          <w:rFonts w:ascii="Arial" w:eastAsia="Calibri" w:hAnsi="Arial" w:cs="Arial"/>
          <w:kern w:val="0"/>
          <w:sz w:val="18"/>
          <w:szCs w:val="18"/>
          <w14:ligatures w14:val="none"/>
        </w:rPr>
      </w:pPr>
    </w:p>
    <w:tbl>
      <w:tblPr>
        <w:tblStyle w:val="Tabelraster1"/>
        <w:tblW w:w="9060" w:type="dxa"/>
        <w:tblLook w:val="04A0" w:firstRow="1" w:lastRow="0" w:firstColumn="1" w:lastColumn="0" w:noHBand="0" w:noVBand="1"/>
      </w:tblPr>
      <w:tblGrid>
        <w:gridCol w:w="1273"/>
        <w:gridCol w:w="4022"/>
        <w:gridCol w:w="3765"/>
      </w:tblGrid>
      <w:tr w:rsidR="00CE081F" w:rsidRPr="00411DCF" w14:paraId="3E560703" w14:textId="77777777" w:rsidTr="00EF1D92">
        <w:tc>
          <w:tcPr>
            <w:tcW w:w="9060" w:type="dxa"/>
            <w:gridSpan w:val="3"/>
          </w:tcPr>
          <w:p w14:paraId="41784759" w14:textId="77777777" w:rsidR="00CE081F" w:rsidRPr="00411DCF" w:rsidRDefault="00CE081F" w:rsidP="00CE081F">
            <w:pPr>
              <w:rPr>
                <w:rFonts w:ascii="Arial" w:eastAsia="Calibri" w:hAnsi="Arial" w:cs="Arial"/>
                <w:sz w:val="18"/>
                <w:szCs w:val="18"/>
                <w:u w:val="single"/>
              </w:rPr>
            </w:pPr>
            <w:r w:rsidRPr="00411DCF">
              <w:rPr>
                <w:rFonts w:ascii="Arial" w:eastAsia="Calibri" w:hAnsi="Arial" w:cs="Arial"/>
                <w:sz w:val="20"/>
                <w:szCs w:val="20"/>
              </w:rPr>
              <w:t>Namens ontdoener (punt van herkomst):</w:t>
            </w:r>
          </w:p>
        </w:tc>
      </w:tr>
      <w:tr w:rsidR="00CE081F" w:rsidRPr="00411DCF" w14:paraId="22F6E7F3" w14:textId="77777777" w:rsidTr="00EF1D92">
        <w:trPr>
          <w:trHeight w:val="198"/>
        </w:trPr>
        <w:tc>
          <w:tcPr>
            <w:tcW w:w="1273" w:type="dxa"/>
            <w:vAlign w:val="center"/>
          </w:tcPr>
          <w:p w14:paraId="0557C43A" w14:textId="77777777" w:rsidR="00CE081F" w:rsidRPr="00411DCF" w:rsidRDefault="00CE081F" w:rsidP="00CE081F">
            <w:pPr>
              <w:rPr>
                <w:rFonts w:ascii="Arial" w:eastAsia="Calibri" w:hAnsi="Arial" w:cs="Arial"/>
                <w:sz w:val="20"/>
                <w:szCs w:val="20"/>
              </w:rPr>
            </w:pPr>
            <w:r w:rsidRPr="00411DCF">
              <w:rPr>
                <w:rFonts w:ascii="Arial" w:eastAsia="Calibri" w:hAnsi="Arial" w:cs="Arial"/>
                <w:sz w:val="20"/>
                <w:szCs w:val="20"/>
              </w:rPr>
              <w:t>Naam:</w:t>
            </w:r>
          </w:p>
        </w:tc>
        <w:tc>
          <w:tcPr>
            <w:tcW w:w="4022" w:type="dxa"/>
            <w:vAlign w:val="center"/>
          </w:tcPr>
          <w:p w14:paraId="130F9926" w14:textId="77777777" w:rsidR="00CE081F" w:rsidRPr="00411DCF" w:rsidRDefault="00CE081F" w:rsidP="00CE081F">
            <w:pPr>
              <w:rPr>
                <w:rFonts w:ascii="Arial" w:eastAsia="Calibri" w:hAnsi="Arial" w:cs="Arial"/>
                <w:sz w:val="20"/>
                <w:szCs w:val="20"/>
              </w:rPr>
            </w:pPr>
          </w:p>
          <w:p w14:paraId="5873037F" w14:textId="77777777" w:rsidR="00CE081F" w:rsidRPr="00411DCF" w:rsidRDefault="00CE081F" w:rsidP="00CE081F">
            <w:pPr>
              <w:rPr>
                <w:rFonts w:ascii="Arial" w:eastAsia="Calibri" w:hAnsi="Arial" w:cs="Arial"/>
                <w:sz w:val="20"/>
                <w:szCs w:val="20"/>
              </w:rPr>
            </w:pPr>
          </w:p>
        </w:tc>
        <w:tc>
          <w:tcPr>
            <w:tcW w:w="3765" w:type="dxa"/>
            <w:vMerge w:val="restart"/>
          </w:tcPr>
          <w:p w14:paraId="4F59FDEC" w14:textId="77777777" w:rsidR="00CE081F" w:rsidRPr="00411DCF" w:rsidRDefault="00CE081F" w:rsidP="00CE081F">
            <w:pPr>
              <w:rPr>
                <w:rFonts w:ascii="Arial" w:eastAsia="Calibri" w:hAnsi="Arial" w:cs="Arial"/>
                <w:sz w:val="20"/>
                <w:szCs w:val="20"/>
              </w:rPr>
            </w:pPr>
            <w:r w:rsidRPr="00411DCF">
              <w:rPr>
                <w:rFonts w:ascii="Arial" w:eastAsia="Calibri" w:hAnsi="Arial" w:cs="Arial"/>
                <w:sz w:val="20"/>
                <w:szCs w:val="20"/>
              </w:rPr>
              <w:t xml:space="preserve">Handtekening </w:t>
            </w:r>
          </w:p>
          <w:p w14:paraId="4A6F17F5" w14:textId="77777777" w:rsidR="00CE081F" w:rsidRPr="00411DCF" w:rsidRDefault="00CE081F" w:rsidP="00CE081F">
            <w:pPr>
              <w:rPr>
                <w:rFonts w:ascii="Arial" w:eastAsia="Calibri" w:hAnsi="Arial" w:cs="Arial"/>
                <w:sz w:val="20"/>
                <w:szCs w:val="20"/>
              </w:rPr>
            </w:pPr>
          </w:p>
        </w:tc>
      </w:tr>
      <w:tr w:rsidR="00CE081F" w:rsidRPr="00411DCF" w14:paraId="6F77BEBA" w14:textId="77777777" w:rsidTr="00EF1D92">
        <w:trPr>
          <w:trHeight w:val="198"/>
        </w:trPr>
        <w:tc>
          <w:tcPr>
            <w:tcW w:w="1273" w:type="dxa"/>
            <w:vAlign w:val="center"/>
          </w:tcPr>
          <w:p w14:paraId="752D15DD" w14:textId="77777777" w:rsidR="00CE081F" w:rsidRPr="00411DCF" w:rsidRDefault="00CE081F" w:rsidP="00CE081F">
            <w:pPr>
              <w:rPr>
                <w:rFonts w:ascii="Arial" w:eastAsia="Calibri" w:hAnsi="Arial" w:cs="Arial"/>
                <w:sz w:val="20"/>
                <w:szCs w:val="20"/>
              </w:rPr>
            </w:pPr>
            <w:r w:rsidRPr="00411DCF">
              <w:rPr>
                <w:rFonts w:ascii="Arial" w:eastAsia="Calibri" w:hAnsi="Arial" w:cs="Arial"/>
                <w:sz w:val="20"/>
                <w:szCs w:val="20"/>
              </w:rPr>
              <w:t>Bedrijf:</w:t>
            </w:r>
          </w:p>
        </w:tc>
        <w:tc>
          <w:tcPr>
            <w:tcW w:w="4022" w:type="dxa"/>
            <w:vAlign w:val="center"/>
          </w:tcPr>
          <w:p w14:paraId="5DACAF27" w14:textId="77777777" w:rsidR="00CE081F" w:rsidRPr="00411DCF" w:rsidRDefault="00CE081F" w:rsidP="00CE081F">
            <w:pPr>
              <w:rPr>
                <w:rFonts w:ascii="Arial" w:eastAsia="Calibri" w:hAnsi="Arial" w:cs="Arial"/>
                <w:sz w:val="20"/>
                <w:szCs w:val="20"/>
              </w:rPr>
            </w:pPr>
          </w:p>
          <w:p w14:paraId="44C84C5A" w14:textId="77777777" w:rsidR="00CE081F" w:rsidRPr="00411DCF" w:rsidRDefault="00CE081F" w:rsidP="00CE081F">
            <w:pPr>
              <w:rPr>
                <w:rFonts w:ascii="Arial" w:eastAsia="Calibri" w:hAnsi="Arial" w:cs="Arial"/>
                <w:sz w:val="20"/>
                <w:szCs w:val="20"/>
              </w:rPr>
            </w:pPr>
          </w:p>
        </w:tc>
        <w:tc>
          <w:tcPr>
            <w:tcW w:w="3765" w:type="dxa"/>
            <w:vMerge/>
          </w:tcPr>
          <w:p w14:paraId="5325E2B9" w14:textId="77777777" w:rsidR="00CE081F" w:rsidRPr="00411DCF" w:rsidRDefault="00CE081F" w:rsidP="00CE081F">
            <w:pPr>
              <w:rPr>
                <w:rFonts w:ascii="Arial" w:eastAsia="Calibri" w:hAnsi="Arial" w:cs="Arial"/>
                <w:sz w:val="20"/>
                <w:szCs w:val="20"/>
              </w:rPr>
            </w:pPr>
          </w:p>
        </w:tc>
      </w:tr>
      <w:tr w:rsidR="00CE081F" w:rsidRPr="00411DCF" w14:paraId="61424770" w14:textId="77777777" w:rsidTr="00EF1D92">
        <w:trPr>
          <w:trHeight w:val="197"/>
        </w:trPr>
        <w:tc>
          <w:tcPr>
            <w:tcW w:w="1273" w:type="dxa"/>
            <w:vAlign w:val="center"/>
          </w:tcPr>
          <w:p w14:paraId="5FDCD882" w14:textId="77777777" w:rsidR="00CE081F" w:rsidRPr="00411DCF" w:rsidRDefault="00CE081F" w:rsidP="00CE081F">
            <w:pPr>
              <w:rPr>
                <w:rFonts w:ascii="Arial" w:eastAsia="Calibri" w:hAnsi="Arial" w:cs="Arial"/>
                <w:sz w:val="20"/>
                <w:szCs w:val="20"/>
              </w:rPr>
            </w:pPr>
            <w:r w:rsidRPr="00411DCF">
              <w:rPr>
                <w:rFonts w:ascii="Arial" w:eastAsia="Calibri" w:hAnsi="Arial" w:cs="Arial"/>
                <w:sz w:val="20"/>
                <w:szCs w:val="20"/>
              </w:rPr>
              <w:t>Functie:</w:t>
            </w:r>
          </w:p>
        </w:tc>
        <w:tc>
          <w:tcPr>
            <w:tcW w:w="4022" w:type="dxa"/>
            <w:vAlign w:val="center"/>
          </w:tcPr>
          <w:p w14:paraId="366AE5A5" w14:textId="77777777" w:rsidR="00CE081F" w:rsidRPr="00411DCF" w:rsidRDefault="00CE081F" w:rsidP="00CE081F">
            <w:pPr>
              <w:rPr>
                <w:rFonts w:ascii="Arial" w:eastAsia="Calibri" w:hAnsi="Arial" w:cs="Arial"/>
                <w:sz w:val="20"/>
                <w:szCs w:val="20"/>
              </w:rPr>
            </w:pPr>
          </w:p>
          <w:p w14:paraId="3DF8AC6E" w14:textId="77777777" w:rsidR="00CE081F" w:rsidRPr="00411DCF" w:rsidRDefault="00CE081F" w:rsidP="00CE081F">
            <w:pPr>
              <w:rPr>
                <w:rFonts w:ascii="Arial" w:eastAsia="Calibri" w:hAnsi="Arial" w:cs="Arial"/>
                <w:sz w:val="20"/>
                <w:szCs w:val="20"/>
              </w:rPr>
            </w:pPr>
          </w:p>
        </w:tc>
        <w:tc>
          <w:tcPr>
            <w:tcW w:w="3765" w:type="dxa"/>
            <w:vMerge/>
          </w:tcPr>
          <w:p w14:paraId="07FBC85D" w14:textId="77777777" w:rsidR="00CE081F" w:rsidRPr="00411DCF" w:rsidRDefault="00CE081F" w:rsidP="00CE081F">
            <w:pPr>
              <w:rPr>
                <w:rFonts w:ascii="Arial" w:eastAsia="Calibri" w:hAnsi="Arial" w:cs="Arial"/>
                <w:sz w:val="20"/>
                <w:szCs w:val="20"/>
              </w:rPr>
            </w:pPr>
          </w:p>
        </w:tc>
      </w:tr>
      <w:tr w:rsidR="00CE081F" w:rsidRPr="00411DCF" w14:paraId="552B81CD" w14:textId="77777777" w:rsidTr="00EF1D92">
        <w:trPr>
          <w:trHeight w:val="197"/>
        </w:trPr>
        <w:tc>
          <w:tcPr>
            <w:tcW w:w="1273" w:type="dxa"/>
            <w:vAlign w:val="center"/>
          </w:tcPr>
          <w:p w14:paraId="46BB819B" w14:textId="77777777" w:rsidR="00CE081F" w:rsidRPr="00411DCF" w:rsidRDefault="00CE081F" w:rsidP="00CE081F">
            <w:pPr>
              <w:rPr>
                <w:rFonts w:ascii="Arial" w:eastAsia="Calibri" w:hAnsi="Arial" w:cs="Arial"/>
                <w:sz w:val="20"/>
                <w:szCs w:val="20"/>
              </w:rPr>
            </w:pPr>
            <w:r w:rsidRPr="00411DCF">
              <w:rPr>
                <w:rFonts w:ascii="Arial" w:eastAsia="Calibri" w:hAnsi="Arial" w:cs="Arial"/>
                <w:sz w:val="20"/>
                <w:szCs w:val="20"/>
              </w:rPr>
              <w:t>Plaats:</w:t>
            </w:r>
          </w:p>
        </w:tc>
        <w:tc>
          <w:tcPr>
            <w:tcW w:w="4022" w:type="dxa"/>
            <w:vAlign w:val="center"/>
          </w:tcPr>
          <w:p w14:paraId="2268030F" w14:textId="77777777" w:rsidR="00CE081F" w:rsidRPr="00411DCF" w:rsidRDefault="00CE081F" w:rsidP="00CE081F">
            <w:pPr>
              <w:rPr>
                <w:rFonts w:ascii="Arial" w:eastAsia="Calibri" w:hAnsi="Arial" w:cs="Arial"/>
                <w:sz w:val="20"/>
                <w:szCs w:val="20"/>
              </w:rPr>
            </w:pPr>
          </w:p>
          <w:p w14:paraId="0B4A1192" w14:textId="77777777" w:rsidR="00CE081F" w:rsidRPr="00411DCF" w:rsidRDefault="00CE081F" w:rsidP="00CE081F">
            <w:pPr>
              <w:rPr>
                <w:rFonts w:ascii="Arial" w:eastAsia="Calibri" w:hAnsi="Arial" w:cs="Arial"/>
                <w:sz w:val="20"/>
                <w:szCs w:val="20"/>
              </w:rPr>
            </w:pPr>
          </w:p>
        </w:tc>
        <w:tc>
          <w:tcPr>
            <w:tcW w:w="3765" w:type="dxa"/>
            <w:vMerge/>
          </w:tcPr>
          <w:p w14:paraId="3390CD94" w14:textId="77777777" w:rsidR="00CE081F" w:rsidRPr="00411DCF" w:rsidRDefault="00CE081F" w:rsidP="00CE081F">
            <w:pPr>
              <w:rPr>
                <w:rFonts w:ascii="Arial" w:eastAsia="Calibri" w:hAnsi="Arial" w:cs="Arial"/>
                <w:sz w:val="20"/>
                <w:szCs w:val="20"/>
              </w:rPr>
            </w:pPr>
          </w:p>
        </w:tc>
      </w:tr>
      <w:tr w:rsidR="00CE081F" w:rsidRPr="00411DCF" w14:paraId="758B4343" w14:textId="77777777" w:rsidTr="00EF1D92">
        <w:trPr>
          <w:trHeight w:val="197"/>
        </w:trPr>
        <w:tc>
          <w:tcPr>
            <w:tcW w:w="1273" w:type="dxa"/>
            <w:vAlign w:val="center"/>
          </w:tcPr>
          <w:p w14:paraId="011F89EA" w14:textId="77777777" w:rsidR="00CE081F" w:rsidRPr="00411DCF" w:rsidRDefault="00CE081F" w:rsidP="00CE081F">
            <w:pPr>
              <w:rPr>
                <w:rFonts w:ascii="Arial" w:eastAsia="Calibri" w:hAnsi="Arial" w:cs="Arial"/>
                <w:sz w:val="20"/>
                <w:szCs w:val="20"/>
              </w:rPr>
            </w:pPr>
            <w:r w:rsidRPr="00411DCF">
              <w:rPr>
                <w:rFonts w:ascii="Arial" w:eastAsia="Calibri" w:hAnsi="Arial" w:cs="Arial"/>
                <w:sz w:val="20"/>
                <w:szCs w:val="20"/>
              </w:rPr>
              <w:t>Datum:</w:t>
            </w:r>
          </w:p>
        </w:tc>
        <w:tc>
          <w:tcPr>
            <w:tcW w:w="4022" w:type="dxa"/>
            <w:vAlign w:val="center"/>
          </w:tcPr>
          <w:p w14:paraId="31FA93D3" w14:textId="77777777" w:rsidR="00CE081F" w:rsidRPr="00411DCF" w:rsidRDefault="00CE081F" w:rsidP="00CE081F">
            <w:pPr>
              <w:rPr>
                <w:rFonts w:ascii="Arial" w:eastAsia="Calibri" w:hAnsi="Arial" w:cs="Arial"/>
                <w:sz w:val="20"/>
                <w:szCs w:val="20"/>
              </w:rPr>
            </w:pPr>
          </w:p>
          <w:p w14:paraId="7505D9DF" w14:textId="77777777" w:rsidR="00CE081F" w:rsidRPr="00411DCF" w:rsidRDefault="00CE081F" w:rsidP="00CE081F">
            <w:pPr>
              <w:rPr>
                <w:rFonts w:ascii="Arial" w:eastAsia="Calibri" w:hAnsi="Arial" w:cs="Arial"/>
                <w:sz w:val="20"/>
                <w:szCs w:val="20"/>
              </w:rPr>
            </w:pPr>
          </w:p>
        </w:tc>
        <w:tc>
          <w:tcPr>
            <w:tcW w:w="3765" w:type="dxa"/>
            <w:vMerge/>
          </w:tcPr>
          <w:p w14:paraId="7C842BA5" w14:textId="77777777" w:rsidR="00CE081F" w:rsidRPr="00411DCF" w:rsidRDefault="00CE081F" w:rsidP="00CE081F">
            <w:pPr>
              <w:rPr>
                <w:rFonts w:ascii="Arial" w:eastAsia="Calibri" w:hAnsi="Arial" w:cs="Arial"/>
                <w:sz w:val="20"/>
                <w:szCs w:val="20"/>
              </w:rPr>
            </w:pPr>
          </w:p>
        </w:tc>
      </w:tr>
    </w:tbl>
    <w:p w14:paraId="7AA057F3" w14:textId="77777777" w:rsidR="00CE081F" w:rsidRPr="00411DCF" w:rsidRDefault="00CE081F" w:rsidP="00CE081F">
      <w:pPr>
        <w:spacing w:after="0" w:line="240" w:lineRule="auto"/>
        <w:rPr>
          <w:rFonts w:ascii="Arial" w:eastAsia="Times New Roman" w:hAnsi="Arial" w:cs="Arial"/>
          <w:kern w:val="0"/>
          <w:sz w:val="20"/>
          <w:szCs w:val="20"/>
          <w14:ligatures w14:val="none"/>
        </w:rPr>
      </w:pPr>
    </w:p>
    <w:p w14:paraId="745AF3CB" w14:textId="77777777" w:rsidR="00CE081F" w:rsidRPr="00411DCF" w:rsidRDefault="00CE081F" w:rsidP="00CE081F">
      <w:pPr>
        <w:spacing w:after="0" w:line="240" w:lineRule="auto"/>
        <w:rPr>
          <w:rFonts w:ascii="Arial" w:eastAsia="Times New Roman" w:hAnsi="Arial" w:cs="Arial"/>
          <w:kern w:val="0"/>
          <w:sz w:val="20"/>
          <w:szCs w:val="20"/>
          <w14:ligatures w14:val="none"/>
        </w:rPr>
      </w:pPr>
      <w:r w:rsidRPr="00411DCF">
        <w:rPr>
          <w:rFonts w:ascii="Arial" w:eastAsia="Times New Roman" w:hAnsi="Arial" w:cs="Arial"/>
          <w:noProof/>
          <w:kern w:val="0"/>
          <w:sz w:val="20"/>
          <w:szCs w:val="20"/>
          <w14:ligatures w14:val="none"/>
        </w:rPr>
        <mc:AlternateContent>
          <mc:Choice Requires="wps">
            <w:drawing>
              <wp:anchor distT="0" distB="0" distL="114300" distR="114300" simplePos="0" relativeHeight="251659264" behindDoc="0" locked="0" layoutInCell="1" allowOverlap="1" wp14:anchorId="0AB35132" wp14:editId="1C3EB220">
                <wp:simplePos x="0" y="0"/>
                <wp:positionH relativeFrom="column">
                  <wp:posOffset>-50973</wp:posOffset>
                </wp:positionH>
                <wp:positionV relativeFrom="paragraph">
                  <wp:posOffset>137795</wp:posOffset>
                </wp:positionV>
                <wp:extent cx="2076450" cy="0"/>
                <wp:effectExtent l="0" t="0" r="0" b="0"/>
                <wp:wrapNone/>
                <wp:docPr id="451099367" name="Rechte verbindingslijn 3"/>
                <wp:cNvGraphicFramePr/>
                <a:graphic xmlns:a="http://schemas.openxmlformats.org/drawingml/2006/main">
                  <a:graphicData uri="http://schemas.microsoft.com/office/word/2010/wordprocessingShape">
                    <wps:wsp>
                      <wps:cNvCnPr/>
                      <wps:spPr>
                        <a:xfrm>
                          <a:off x="0" y="0"/>
                          <a:ext cx="20764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E4EA534" id="Rechte verbindingslijn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10.85pt" to="15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"/>
            </w:pict>
          </mc:Fallback>
        </mc:AlternateContent>
      </w:r>
    </w:p>
    <w:p w14:paraId="6047AFF3" w14:textId="77777777" w:rsidR="00CE081F" w:rsidRPr="00411DCF" w:rsidRDefault="00CE081F" w:rsidP="00CE081F">
      <w:pPr>
        <w:spacing w:after="0" w:line="276" w:lineRule="auto"/>
        <w:rPr>
          <w:rFonts w:ascii="Arial" w:eastAsia="Calibri" w:hAnsi="Arial" w:cs="Arial"/>
          <w:kern w:val="0"/>
          <w:sz w:val="18"/>
          <w:szCs w:val="18"/>
          <w14:ligatures w14:val="none"/>
        </w:rPr>
      </w:pPr>
      <w:r w:rsidRPr="00411DCF">
        <w:rPr>
          <w:rFonts w:ascii="Arial" w:eastAsia="Calibri" w:hAnsi="Arial" w:cs="Arial"/>
          <w:kern w:val="0"/>
          <w:sz w:val="18"/>
          <w:szCs w:val="18"/>
          <w14:ligatures w14:val="none"/>
        </w:rPr>
        <w:t xml:space="preserve">¹ Schatting van de totale hoeveelheid te leveren afval-/reststoffen voor de aangegeven periode. </w:t>
      </w:r>
    </w:p>
    <w:p w14:paraId="3935EB33" w14:textId="77777777" w:rsidR="00CE081F" w:rsidRPr="00411DCF" w:rsidRDefault="00CE081F" w:rsidP="00CE081F">
      <w:pPr>
        <w:spacing w:after="0" w:line="276" w:lineRule="auto"/>
        <w:rPr>
          <w:rFonts w:ascii="Arial" w:eastAsia="Calibri" w:hAnsi="Arial" w:cs="Arial"/>
          <w:kern w:val="0"/>
          <w:sz w:val="18"/>
          <w:szCs w:val="18"/>
          <w14:ligatures w14:val="none"/>
        </w:rPr>
      </w:pPr>
      <w:r w:rsidRPr="00411DCF">
        <w:rPr>
          <w:rFonts w:ascii="Arial" w:eastAsia="Calibri" w:hAnsi="Arial" w:cs="Arial"/>
          <w:kern w:val="0"/>
          <w:sz w:val="18"/>
          <w:szCs w:val="18"/>
          <w:vertAlign w:val="superscript"/>
          <w14:ligatures w14:val="none"/>
        </w:rPr>
        <w:t>2</w:t>
      </w:r>
      <w:r w:rsidRPr="00411DCF">
        <w:rPr>
          <w:rFonts w:ascii="Arial" w:eastAsia="Calibri" w:hAnsi="Arial" w:cs="Arial"/>
          <w:kern w:val="0"/>
          <w:sz w:val="18"/>
          <w:szCs w:val="18"/>
          <w14:ligatures w14:val="none"/>
        </w:rPr>
        <w:t xml:space="preserve"> Voor afvalstoffen moet de EURAL-code worden gespecificeerd. Indien gebruikte frituurolie (UCO) wordt geleverd, is het verplicht aan te geven of de UCO is gebaseerd op dierlijke vetten of plantaardige oliën.</w:t>
      </w:r>
    </w:p>
    <w:p w14:paraId="648CC8E9" w14:textId="77777777" w:rsidR="00CE081F" w:rsidRPr="00411DCF" w:rsidRDefault="00CE081F" w:rsidP="00CE081F">
      <w:pPr>
        <w:spacing w:after="200" w:line="276" w:lineRule="auto"/>
        <w:rPr>
          <w:rFonts w:ascii="Arial" w:eastAsia="Calibri" w:hAnsi="Arial" w:cs="Arial"/>
          <w:kern w:val="0"/>
          <w:sz w:val="18"/>
          <w:szCs w:val="18"/>
          <w14:ligatures w14:val="none"/>
        </w:rPr>
      </w:pPr>
      <w:r w:rsidRPr="00411DCF">
        <w:rPr>
          <w:rFonts w:ascii="Arial" w:eastAsia="Calibri" w:hAnsi="Arial" w:cs="Arial"/>
          <w:kern w:val="0"/>
          <w:sz w:val="18"/>
          <w:szCs w:val="18"/>
          <w:vertAlign w:val="superscript"/>
          <w14:ligatures w14:val="none"/>
        </w:rPr>
        <w:t>3</w:t>
      </w:r>
      <w:r w:rsidRPr="00411DCF">
        <w:rPr>
          <w:rFonts w:ascii="Arial" w:eastAsia="Calibri" w:hAnsi="Arial" w:cs="Arial"/>
          <w:kern w:val="0"/>
          <w14:ligatures w14:val="none"/>
        </w:rPr>
        <w:t xml:space="preserve"> </w:t>
      </w:r>
      <w:r w:rsidRPr="00411DCF">
        <w:rPr>
          <w:rFonts w:ascii="Arial" w:eastAsia="Calibri" w:hAnsi="Arial" w:cs="Arial"/>
          <w:kern w:val="0"/>
          <w:sz w:val="18"/>
          <w:szCs w:val="18"/>
          <w14:ligatures w14:val="none"/>
        </w:rPr>
        <w:t>Een afvalstof is elke stof of elk voorwerp waarvan de houder zich ontdoet, voornemens is zich te ontdoen of zich moet ontdoen, met uitzondering van stoffen die opzettelijk zijn gewijzigd of verontreinigd om aan deze definitie te voldoen. Een residu is een stof die niet het eindproduct is dat een productieproces direct beoogt te produceren; het is geen primair doel van het productieproces en het proces is niet opzettelijk gewijzigd om het te produceren.</w:t>
      </w:r>
    </w:p>
    <w:p w14:paraId="08047421" w14:textId="77777777" w:rsidR="00CE081F" w:rsidRPr="00411DCF" w:rsidRDefault="00CE081F" w:rsidP="00CE081F">
      <w:pPr>
        <w:spacing w:after="200" w:line="276" w:lineRule="auto"/>
        <w:rPr>
          <w:rFonts w:ascii="Arial" w:eastAsia="Calibri" w:hAnsi="Arial" w:cs="Arial"/>
          <w:kern w:val="0"/>
          <w:sz w:val="18"/>
          <w:szCs w:val="18"/>
          <w14:ligatures w14:val="none"/>
        </w:rPr>
      </w:pPr>
    </w:p>
    <w:p w14:paraId="62D9D990" w14:textId="77777777" w:rsidR="000908BA" w:rsidRPr="00411DCF" w:rsidRDefault="000908BA" w:rsidP="00CE081F">
      <w:pPr>
        <w:spacing w:after="200" w:line="276" w:lineRule="auto"/>
        <w:rPr>
          <w:rFonts w:ascii="Arial" w:eastAsia="Calibri" w:hAnsi="Arial" w:cs="Arial"/>
          <w:kern w:val="0"/>
          <w:sz w:val="18"/>
          <w:szCs w:val="18"/>
          <w14:ligatures w14:val="none"/>
        </w:rPr>
      </w:pPr>
    </w:p>
    <w:p w14:paraId="052C9393" w14:textId="77777777" w:rsidR="00CE081F" w:rsidRPr="00411DCF" w:rsidRDefault="00CE081F" w:rsidP="00CE081F">
      <w:pPr>
        <w:autoSpaceDE w:val="0"/>
        <w:autoSpaceDN w:val="0"/>
        <w:adjustRightInd w:val="0"/>
        <w:spacing w:after="0" w:line="240" w:lineRule="auto"/>
        <w:jc w:val="center"/>
        <w:textAlignment w:val="center"/>
        <w:rPr>
          <w:rFonts w:ascii="Arial" w:eastAsia="Calibri" w:hAnsi="Arial" w:cs="Arial"/>
          <w:b/>
          <w:bCs/>
          <w:color w:val="152128"/>
          <w:kern w:val="0"/>
          <w:sz w:val="28"/>
          <w:szCs w:val="28"/>
          <w14:ligatures w14:val="none"/>
        </w:rPr>
      </w:pPr>
      <w:r w:rsidRPr="00411DCF">
        <w:rPr>
          <w:rFonts w:ascii="Arial" w:eastAsia="Calibri" w:hAnsi="Arial" w:cs="Arial"/>
          <w:b/>
          <w:bCs/>
          <w:color w:val="152128"/>
          <w:kern w:val="0"/>
          <w:sz w:val="28"/>
          <w:szCs w:val="28"/>
          <w14:ligatures w14:val="none"/>
        </w:rPr>
        <w:t>BIJLAGE</w:t>
      </w:r>
    </w:p>
    <w:p w14:paraId="1A261C56" w14:textId="77777777" w:rsidR="00CE081F" w:rsidRPr="00411DCF" w:rsidRDefault="00CE081F" w:rsidP="00CE081F">
      <w:pPr>
        <w:autoSpaceDE w:val="0"/>
        <w:autoSpaceDN w:val="0"/>
        <w:adjustRightInd w:val="0"/>
        <w:spacing w:after="0" w:line="240" w:lineRule="auto"/>
        <w:jc w:val="center"/>
        <w:textAlignment w:val="center"/>
        <w:rPr>
          <w:rFonts w:ascii="Arial" w:eastAsia="Calibri" w:hAnsi="Arial" w:cs="Arial"/>
          <w:b/>
          <w:bCs/>
          <w:color w:val="152128"/>
          <w:kern w:val="0"/>
          <w:sz w:val="28"/>
          <w:szCs w:val="28"/>
          <w14:ligatures w14:val="none"/>
        </w:rPr>
      </w:pPr>
      <w:r w:rsidRPr="00411DCF">
        <w:rPr>
          <w:rFonts w:ascii="Arial" w:eastAsia="Calibri" w:hAnsi="Arial" w:cs="Arial"/>
          <w:b/>
          <w:bCs/>
          <w:color w:val="152128"/>
          <w:kern w:val="0"/>
          <w:sz w:val="28"/>
          <w:szCs w:val="28"/>
          <w14:ligatures w14:val="none"/>
        </w:rPr>
        <w:t>Overzicht van leverpunten</w:t>
      </w:r>
    </w:p>
    <w:p w14:paraId="4319CFFB" w14:textId="77777777" w:rsidR="00CE081F" w:rsidRPr="00411DCF" w:rsidRDefault="00CE081F" w:rsidP="00CE081F">
      <w:pPr>
        <w:autoSpaceDE w:val="0"/>
        <w:autoSpaceDN w:val="0"/>
        <w:adjustRightInd w:val="0"/>
        <w:spacing w:after="0" w:line="240" w:lineRule="auto"/>
        <w:jc w:val="center"/>
        <w:textAlignment w:val="center"/>
        <w:rPr>
          <w:rFonts w:ascii="Arial" w:eastAsia="Calibri" w:hAnsi="Arial" w:cs="Arial"/>
          <w:color w:val="152128"/>
          <w:kern w:val="0"/>
          <w:sz w:val="28"/>
          <w:szCs w:val="28"/>
          <w14:ligatures w14:val="none"/>
        </w:rPr>
      </w:pPr>
      <w:r w:rsidRPr="00411DCF">
        <w:rPr>
          <w:rFonts w:ascii="Arial" w:eastAsia="Calibri" w:hAnsi="Arial" w:cs="Arial"/>
          <w:color w:val="152128"/>
          <w:kern w:val="0"/>
          <w:sz w:val="28"/>
          <w:szCs w:val="28"/>
          <w14:ligatures w14:val="none"/>
        </w:rPr>
        <w:t>(invullen indien van toepassing)</w:t>
      </w:r>
    </w:p>
    <w:tbl>
      <w:tblPr>
        <w:tblStyle w:val="Tabelraster1"/>
        <w:tblW w:w="0" w:type="auto"/>
        <w:tblBorders>
          <w:insideH w:val="none" w:sz="0" w:space="0" w:color="auto"/>
          <w:insideV w:val="none" w:sz="0" w:space="0" w:color="auto"/>
        </w:tblBorders>
        <w:tblLook w:val="04A0" w:firstRow="1" w:lastRow="0" w:firstColumn="1" w:lastColumn="0" w:noHBand="0" w:noVBand="1"/>
      </w:tblPr>
      <w:tblGrid>
        <w:gridCol w:w="9060"/>
      </w:tblGrid>
      <w:tr w:rsidR="00CE081F" w:rsidRPr="00411DCF" w14:paraId="0037B049" w14:textId="77777777" w:rsidTr="00EF1D92">
        <w:tc>
          <w:tcPr>
            <w:tcW w:w="9060" w:type="dxa"/>
            <w:tcBorders>
              <w:top w:val="nil"/>
              <w:left w:val="nil"/>
              <w:bottom w:val="nil"/>
              <w:right w:val="nil"/>
            </w:tcBorders>
          </w:tcPr>
          <w:p w14:paraId="504CA7A0" w14:textId="77777777" w:rsidR="00CE081F" w:rsidRPr="00411DCF" w:rsidRDefault="00CE081F" w:rsidP="00CE081F">
            <w:pPr>
              <w:rPr>
                <w:rFonts w:ascii="Arial" w:eastAsia="Calibri" w:hAnsi="Arial" w:cs="Arial"/>
                <w:color w:val="152128"/>
                <w:sz w:val="20"/>
                <w:szCs w:val="20"/>
              </w:rPr>
            </w:pPr>
          </w:p>
          <w:p w14:paraId="27C77DFE" w14:textId="77777777" w:rsidR="00CE081F" w:rsidRPr="00411DCF" w:rsidRDefault="00CE081F" w:rsidP="00CE081F">
            <w:pPr>
              <w:rPr>
                <w:rFonts w:ascii="Arial" w:eastAsia="Calibri" w:hAnsi="Arial" w:cs="Arial"/>
                <w:color w:val="152128"/>
                <w:sz w:val="20"/>
                <w:szCs w:val="20"/>
              </w:rPr>
            </w:pPr>
            <w:r w:rsidRPr="00411DCF">
              <w:rPr>
                <w:rFonts w:ascii="Arial" w:eastAsia="Calibri" w:hAnsi="Arial" w:cs="Arial"/>
                <w:color w:val="152128"/>
                <w:sz w:val="20"/>
                <w:szCs w:val="20"/>
              </w:rPr>
              <w:t>Naast de op pagina 1 genoemde locatie, worden dezelfde residuen en/of afvalstoffen ook geleverd vanaf de volgende locaties. Het totaal van alle locaties is aangegeven in het formulier.</w:t>
            </w:r>
          </w:p>
          <w:p w14:paraId="2B393D16" w14:textId="77777777" w:rsidR="00CE081F" w:rsidRPr="00411DCF" w:rsidRDefault="00CE081F" w:rsidP="00CE081F">
            <w:pPr>
              <w:rPr>
                <w:rFonts w:ascii="Arial" w:eastAsia="Calibri" w:hAnsi="Arial" w:cs="Arial"/>
                <w:color w:val="152128"/>
                <w:sz w:val="20"/>
                <w:szCs w:val="20"/>
              </w:rPr>
            </w:pPr>
          </w:p>
          <w:p w14:paraId="4DE9373A" w14:textId="77777777" w:rsidR="00CE081F" w:rsidRPr="00411DCF" w:rsidRDefault="00CE081F" w:rsidP="00CE081F">
            <w:pPr>
              <w:rPr>
                <w:rFonts w:ascii="Arial" w:eastAsia="Calibri"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95"/>
              <w:gridCol w:w="3036"/>
              <w:gridCol w:w="3269"/>
              <w:gridCol w:w="1934"/>
            </w:tblGrid>
            <w:tr w:rsidR="00CE081F" w:rsidRPr="00411DCF" w14:paraId="683008AA" w14:textId="77777777" w:rsidTr="00EF1D92">
              <w:tc>
                <w:tcPr>
                  <w:tcW w:w="624" w:type="dxa"/>
                </w:tcPr>
                <w:p w14:paraId="06F89BCB" w14:textId="77777777" w:rsidR="00CE081F" w:rsidRPr="00411DCF" w:rsidRDefault="00CE081F" w:rsidP="00CE081F">
                  <w:pPr>
                    <w:keepNext/>
                    <w:keepLines/>
                    <w:spacing w:after="0" w:line="240" w:lineRule="auto"/>
                    <w:rPr>
                      <w:rFonts w:ascii="Arial" w:eastAsia="Times New Roman" w:hAnsi="Arial" w:cs="Arial"/>
                      <w:b/>
                      <w:color w:val="476E2C"/>
                      <w:kern w:val="0"/>
                      <w14:ligatures w14:val="none"/>
                    </w:rPr>
                  </w:pPr>
                  <w:r w:rsidRPr="00411DCF">
                    <w:rPr>
                      <w:rFonts w:ascii="Arial" w:eastAsia="Calibri" w:hAnsi="Arial" w:cs="Arial"/>
                      <w:b/>
                      <w:color w:val="476E2C"/>
                      <w:kern w:val="0"/>
                      <w14:ligatures w14:val="none"/>
                    </w:rPr>
                    <w:t>Nr.</w:t>
                  </w:r>
                </w:p>
              </w:tc>
              <w:tc>
                <w:tcPr>
                  <w:tcW w:w="3402" w:type="dxa"/>
                </w:tcPr>
                <w:p w14:paraId="0A7D678F" w14:textId="77777777" w:rsidR="00CE081F" w:rsidRPr="00411DCF" w:rsidRDefault="00CE081F" w:rsidP="00CE081F">
                  <w:pPr>
                    <w:keepNext/>
                    <w:keepLines/>
                    <w:spacing w:after="0" w:line="240" w:lineRule="auto"/>
                    <w:rPr>
                      <w:rFonts w:ascii="Arial" w:eastAsia="Times New Roman" w:hAnsi="Arial" w:cs="Arial"/>
                      <w:b/>
                      <w:color w:val="476E2C"/>
                      <w:kern w:val="0"/>
                      <w14:ligatures w14:val="none"/>
                    </w:rPr>
                  </w:pPr>
                  <w:r w:rsidRPr="00411DCF">
                    <w:rPr>
                      <w:rFonts w:ascii="Arial" w:eastAsia="Calibri" w:hAnsi="Arial" w:cs="Arial"/>
                      <w:b/>
                      <w:color w:val="476E2C"/>
                      <w:kern w:val="0"/>
                      <w14:ligatures w14:val="none"/>
                    </w:rPr>
                    <w:t>Naam van locatie</w:t>
                  </w:r>
                </w:p>
              </w:tc>
              <w:tc>
                <w:tcPr>
                  <w:tcW w:w="3686" w:type="dxa"/>
                </w:tcPr>
                <w:p w14:paraId="07FA7DE5" w14:textId="77777777" w:rsidR="00CE081F" w:rsidRPr="00411DCF" w:rsidRDefault="00CE081F" w:rsidP="00CE081F">
                  <w:pPr>
                    <w:keepNext/>
                    <w:keepLines/>
                    <w:spacing w:after="0" w:line="240" w:lineRule="auto"/>
                    <w:rPr>
                      <w:rFonts w:ascii="Arial" w:eastAsia="Times New Roman" w:hAnsi="Arial" w:cs="Arial"/>
                      <w:b/>
                      <w:color w:val="476E2C"/>
                      <w:kern w:val="0"/>
                      <w14:ligatures w14:val="none"/>
                    </w:rPr>
                  </w:pPr>
                  <w:r w:rsidRPr="00411DCF">
                    <w:rPr>
                      <w:rFonts w:ascii="Arial" w:eastAsia="Calibri" w:hAnsi="Arial" w:cs="Arial"/>
                      <w:b/>
                      <w:color w:val="476E2C"/>
                      <w:kern w:val="0"/>
                      <w14:ligatures w14:val="none"/>
                    </w:rPr>
                    <w:t>Adres</w:t>
                  </w:r>
                </w:p>
              </w:tc>
              <w:tc>
                <w:tcPr>
                  <w:tcW w:w="2040" w:type="dxa"/>
                </w:tcPr>
                <w:p w14:paraId="2FBC5C5C" w14:textId="77777777" w:rsidR="00CE081F" w:rsidRPr="00411DCF" w:rsidRDefault="00CE081F" w:rsidP="00CE081F">
                  <w:pPr>
                    <w:keepNext/>
                    <w:keepLines/>
                    <w:spacing w:after="0" w:line="240" w:lineRule="auto"/>
                    <w:rPr>
                      <w:rFonts w:ascii="Arial" w:eastAsia="Times New Roman" w:hAnsi="Arial" w:cs="Arial"/>
                      <w:b/>
                      <w:color w:val="476E2C"/>
                      <w:kern w:val="0"/>
                      <w14:ligatures w14:val="none"/>
                    </w:rPr>
                  </w:pPr>
                  <w:r w:rsidRPr="00411DCF">
                    <w:rPr>
                      <w:rFonts w:ascii="Arial" w:eastAsia="Calibri" w:hAnsi="Arial" w:cs="Arial"/>
                      <w:b/>
                      <w:color w:val="476E2C"/>
                      <w:kern w:val="0"/>
                      <w14:ligatures w14:val="none"/>
                    </w:rPr>
                    <w:t>Toelichting</w:t>
                  </w:r>
                </w:p>
              </w:tc>
            </w:tr>
            <w:tr w:rsidR="00CE081F" w:rsidRPr="00411DCF" w14:paraId="1C724A45" w14:textId="77777777" w:rsidTr="00EF1D92">
              <w:tc>
                <w:tcPr>
                  <w:tcW w:w="624" w:type="dxa"/>
                </w:tcPr>
                <w:p w14:paraId="15C95A65"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3402" w:type="dxa"/>
                </w:tcPr>
                <w:p w14:paraId="689D9919"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3686" w:type="dxa"/>
                </w:tcPr>
                <w:p w14:paraId="01074E12"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2040" w:type="dxa"/>
                </w:tcPr>
                <w:p w14:paraId="104AB0EE" w14:textId="77777777" w:rsidR="00CE081F" w:rsidRPr="00411DCF" w:rsidRDefault="00CE081F" w:rsidP="00CE081F">
                  <w:pPr>
                    <w:spacing w:after="0" w:line="240" w:lineRule="auto"/>
                    <w:rPr>
                      <w:rFonts w:ascii="Arial" w:eastAsia="Times New Roman" w:hAnsi="Arial" w:cs="Arial"/>
                      <w:color w:val="000000"/>
                      <w:kern w:val="0"/>
                      <w14:ligatures w14:val="none"/>
                    </w:rPr>
                  </w:pPr>
                </w:p>
              </w:tc>
            </w:tr>
            <w:tr w:rsidR="00CE081F" w:rsidRPr="00411DCF" w14:paraId="74457BF8" w14:textId="77777777" w:rsidTr="00EF1D92">
              <w:tc>
                <w:tcPr>
                  <w:tcW w:w="624" w:type="dxa"/>
                </w:tcPr>
                <w:p w14:paraId="6797F3B2"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3402" w:type="dxa"/>
                </w:tcPr>
                <w:p w14:paraId="4B6CE5D1"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3686" w:type="dxa"/>
                </w:tcPr>
                <w:p w14:paraId="2BB96588"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2040" w:type="dxa"/>
                </w:tcPr>
                <w:p w14:paraId="0278EDBF" w14:textId="77777777" w:rsidR="00CE081F" w:rsidRPr="00411DCF" w:rsidRDefault="00CE081F" w:rsidP="00CE081F">
                  <w:pPr>
                    <w:spacing w:after="0" w:line="240" w:lineRule="auto"/>
                    <w:rPr>
                      <w:rFonts w:ascii="Arial" w:eastAsia="Times New Roman" w:hAnsi="Arial" w:cs="Arial"/>
                      <w:color w:val="000000"/>
                      <w:kern w:val="0"/>
                      <w14:ligatures w14:val="none"/>
                    </w:rPr>
                  </w:pPr>
                </w:p>
              </w:tc>
            </w:tr>
            <w:tr w:rsidR="00CE081F" w:rsidRPr="00411DCF" w14:paraId="2C737BBD" w14:textId="77777777" w:rsidTr="00EF1D92">
              <w:tc>
                <w:tcPr>
                  <w:tcW w:w="624" w:type="dxa"/>
                </w:tcPr>
                <w:p w14:paraId="28B1D328"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3402" w:type="dxa"/>
                </w:tcPr>
                <w:p w14:paraId="48FE6BE4"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3686" w:type="dxa"/>
                </w:tcPr>
                <w:p w14:paraId="637DD2CE"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2040" w:type="dxa"/>
                </w:tcPr>
                <w:p w14:paraId="6D0D25E4" w14:textId="77777777" w:rsidR="00CE081F" w:rsidRPr="00411DCF" w:rsidRDefault="00CE081F" w:rsidP="00CE081F">
                  <w:pPr>
                    <w:spacing w:after="0" w:line="240" w:lineRule="auto"/>
                    <w:rPr>
                      <w:rFonts w:ascii="Arial" w:eastAsia="Times New Roman" w:hAnsi="Arial" w:cs="Arial"/>
                      <w:color w:val="000000"/>
                      <w:kern w:val="0"/>
                      <w14:ligatures w14:val="none"/>
                    </w:rPr>
                  </w:pPr>
                </w:p>
              </w:tc>
            </w:tr>
          </w:tbl>
          <w:p w14:paraId="655EC851" w14:textId="77777777" w:rsidR="00CE081F" w:rsidRPr="00411DCF" w:rsidRDefault="00CE081F" w:rsidP="00CE081F">
            <w:pPr>
              <w:rPr>
                <w:rFonts w:ascii="Arial" w:eastAsia="Calibri" w:hAnsi="Arial" w:cs="Arial"/>
              </w:rPr>
            </w:pPr>
          </w:p>
        </w:tc>
      </w:tr>
    </w:tbl>
    <w:p w14:paraId="7372805C" w14:textId="77777777" w:rsidR="00CE081F" w:rsidRPr="009052B9" w:rsidRDefault="00CE081F" w:rsidP="00CE081F">
      <w:pPr>
        <w:spacing w:after="200" w:line="276" w:lineRule="auto"/>
        <w:rPr>
          <w:rFonts w:ascii="Arial" w:eastAsia="Calibri" w:hAnsi="Arial" w:cs="Arial"/>
          <w:kern w:val="0"/>
          <w:sz w:val="18"/>
          <w:szCs w:val="18"/>
          <w14:ligatures w14:val="none"/>
        </w:rPr>
      </w:pPr>
      <w:r w:rsidRPr="009052B9">
        <w:rPr>
          <w:rFonts w:ascii="Arial" w:eastAsia="Calibri" w:hAnsi="Arial" w:cs="Arial"/>
          <w:kern w:val="0"/>
          <w:sz w:val="18"/>
          <w:szCs w:val="18"/>
          <w14:ligatures w14:val="none"/>
        </w:rPr>
        <w:t>.</w:t>
      </w:r>
    </w:p>
    <w:sectPr w:rsidR="00CE081F" w:rsidRPr="009052B9" w:rsidSect="00C179AC">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FE8AB" w14:textId="77777777" w:rsidR="00CF1BF5" w:rsidRDefault="00CF1BF5" w:rsidP="000B7A2C">
      <w:pPr>
        <w:spacing w:after="0" w:line="240" w:lineRule="auto"/>
      </w:pPr>
      <w:r>
        <w:separator/>
      </w:r>
    </w:p>
  </w:endnote>
  <w:endnote w:type="continuationSeparator" w:id="0">
    <w:p w14:paraId="39E41DD5" w14:textId="77777777" w:rsidR="00CF1BF5" w:rsidRDefault="00CF1BF5" w:rsidP="000B7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FE6EC" w14:textId="77777777" w:rsidR="003429A4" w:rsidRPr="002237EC" w:rsidRDefault="003429A4" w:rsidP="002237EC">
    <w:pPr>
      <w:pStyle w:val="Voettekst"/>
      <w:rPr>
        <w:sz w:val="20"/>
        <w:szCs w:val="20"/>
      </w:rPr>
    </w:pPr>
    <w:proofErr w:type="spellStart"/>
    <w:r w:rsidRPr="0033259F">
      <w:rPr>
        <w:sz w:val="16"/>
        <w:szCs w:val="16"/>
      </w:rPr>
      <w:t>BetterBiomass</w:t>
    </w:r>
    <w:proofErr w:type="spellEnd"/>
    <w:r w:rsidRPr="0033259F">
      <w:rPr>
        <w:sz w:val="16"/>
        <w:szCs w:val="16"/>
      </w:rPr>
      <w:t xml:space="preserve"> V1.0 2025-0</w:t>
    </w:r>
    <w:r>
      <w:rPr>
        <w:sz w:val="16"/>
        <w:szCs w:val="16"/>
      </w:rPr>
      <w:t>6</w:t>
    </w:r>
    <w:r>
      <w:tab/>
    </w:r>
    <w:sdt>
      <w:sdtPr>
        <w:rPr>
          <w:sz w:val="20"/>
          <w:szCs w:val="20"/>
        </w:rPr>
        <w:id w:val="1781605651"/>
        <w:docPartObj>
          <w:docPartGallery w:val="Page Numbers (Bottom of Page)"/>
          <w:docPartUnique/>
        </w:docPartObj>
      </w:sdtPr>
      <w:sdtEndPr/>
      <w:sdtContent>
        <w:sdt>
          <w:sdtPr>
            <w:rPr>
              <w:sz w:val="20"/>
              <w:szCs w:val="20"/>
            </w:rPr>
            <w:id w:val="-1509741624"/>
            <w:docPartObj>
              <w:docPartGallery w:val="Page Numbers (Top of Page)"/>
              <w:docPartUnique/>
            </w:docPartObj>
          </w:sdtPr>
          <w:sdtEndPr/>
          <w:sdtContent>
            <w:r w:rsidRPr="00CB2778">
              <w:rPr>
                <w:sz w:val="20"/>
                <w:szCs w:val="20"/>
              </w:rPr>
              <w:t>Pag</w:t>
            </w:r>
            <w:r>
              <w:rPr>
                <w:sz w:val="20"/>
                <w:szCs w:val="20"/>
              </w:rPr>
              <w:t>ina</w:t>
            </w:r>
            <w:r w:rsidRPr="00CB2778">
              <w:rPr>
                <w:sz w:val="20"/>
                <w:szCs w:val="20"/>
              </w:rPr>
              <w:t xml:space="preserve"> </w:t>
            </w:r>
            <w:r w:rsidRPr="00CB2778">
              <w:rPr>
                <w:b/>
                <w:bCs/>
                <w:sz w:val="20"/>
                <w:szCs w:val="20"/>
              </w:rPr>
              <w:fldChar w:fldCharType="begin"/>
            </w:r>
            <w:r w:rsidRPr="00CB2778">
              <w:rPr>
                <w:b/>
                <w:bCs/>
                <w:sz w:val="20"/>
                <w:szCs w:val="20"/>
              </w:rPr>
              <w:instrText xml:space="preserve"> PAGE </w:instrText>
            </w:r>
            <w:r w:rsidRPr="00CB2778">
              <w:rPr>
                <w:b/>
                <w:bCs/>
                <w:sz w:val="20"/>
                <w:szCs w:val="20"/>
              </w:rPr>
              <w:fldChar w:fldCharType="separate"/>
            </w:r>
            <w:r>
              <w:rPr>
                <w:b/>
                <w:bCs/>
                <w:sz w:val="20"/>
                <w:szCs w:val="20"/>
              </w:rPr>
              <w:t>1</w:t>
            </w:r>
            <w:r w:rsidRPr="00CB2778">
              <w:rPr>
                <w:b/>
                <w:bCs/>
                <w:sz w:val="20"/>
                <w:szCs w:val="20"/>
              </w:rPr>
              <w:fldChar w:fldCharType="end"/>
            </w:r>
            <w:r w:rsidRPr="00CB2778">
              <w:rPr>
                <w:sz w:val="20"/>
                <w:szCs w:val="20"/>
              </w:rPr>
              <w:t xml:space="preserve"> </w:t>
            </w:r>
            <w:r>
              <w:rPr>
                <w:sz w:val="20"/>
                <w:szCs w:val="20"/>
              </w:rPr>
              <w:t>van</w:t>
            </w:r>
            <w:r w:rsidRPr="00CB2778">
              <w:rPr>
                <w:sz w:val="20"/>
                <w:szCs w:val="20"/>
              </w:rPr>
              <w:t xml:space="preserve"> </w:t>
            </w:r>
            <w:r w:rsidRPr="00CB2778">
              <w:rPr>
                <w:b/>
                <w:bCs/>
                <w:sz w:val="20"/>
                <w:szCs w:val="20"/>
              </w:rPr>
              <w:fldChar w:fldCharType="begin"/>
            </w:r>
            <w:r w:rsidRPr="00CB2778">
              <w:rPr>
                <w:b/>
                <w:bCs/>
                <w:sz w:val="20"/>
                <w:szCs w:val="20"/>
              </w:rPr>
              <w:instrText xml:space="preserve"> NUMPAGES  </w:instrText>
            </w:r>
            <w:r w:rsidRPr="00CB2778">
              <w:rPr>
                <w:b/>
                <w:bCs/>
                <w:sz w:val="20"/>
                <w:szCs w:val="20"/>
              </w:rPr>
              <w:fldChar w:fldCharType="separate"/>
            </w:r>
            <w:r>
              <w:rPr>
                <w:b/>
                <w:bCs/>
                <w:sz w:val="20"/>
                <w:szCs w:val="20"/>
              </w:rPr>
              <w:t>2</w:t>
            </w:r>
            <w:r w:rsidRPr="00CB2778">
              <w:rPr>
                <w:b/>
                <w:bCs/>
                <w:sz w:val="20"/>
                <w:szCs w:val="20"/>
              </w:rPr>
              <w:fldChar w:fldCharType="end"/>
            </w:r>
            <w:r>
              <w:rPr>
                <w:b/>
                <w:bCs/>
                <w:sz w:val="20"/>
                <w:szCs w:val="20"/>
              </w:rPr>
              <w:t xml:space="preserve"> </w:t>
            </w:r>
            <w:r>
              <w:rPr>
                <w:b/>
                <w:bCs/>
                <w:sz w:val="20"/>
                <w:szCs w:val="20"/>
              </w:rPr>
              <w:tab/>
            </w:r>
            <w:r>
              <w:rPr>
                <w:sz w:val="20"/>
                <w:szCs w:val="20"/>
              </w:rPr>
              <w:t xml:space="preserve">Paraaf:________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7F34" w14:textId="1128E337" w:rsidR="00A85221" w:rsidRPr="002237EC" w:rsidRDefault="00A85221" w:rsidP="002237EC">
    <w:pPr>
      <w:pStyle w:val="Voettekst"/>
      <w:rPr>
        <w:sz w:val="20"/>
        <w:szCs w:val="20"/>
      </w:rPr>
    </w:pPr>
    <w:proofErr w:type="spellStart"/>
    <w:r w:rsidRPr="0033259F">
      <w:rPr>
        <w:sz w:val="16"/>
        <w:szCs w:val="16"/>
      </w:rPr>
      <w:t>BetterBiomass</w:t>
    </w:r>
    <w:proofErr w:type="spellEnd"/>
    <w:r w:rsidRPr="0033259F">
      <w:rPr>
        <w:sz w:val="16"/>
        <w:szCs w:val="16"/>
      </w:rPr>
      <w:t xml:space="preserve"> V1.0 2025-0</w:t>
    </w:r>
    <w:r w:rsidR="00566F9B">
      <w:rPr>
        <w:sz w:val="16"/>
        <w:szCs w:val="16"/>
      </w:rPr>
      <w:t>6</w:t>
    </w:r>
    <w:r>
      <w:tab/>
    </w:r>
    <w:sdt>
      <w:sdtPr>
        <w:rPr>
          <w:sz w:val="20"/>
          <w:szCs w:val="20"/>
        </w:rPr>
        <w:id w:val="1974170671"/>
        <w:docPartObj>
          <w:docPartGallery w:val="Page Numbers (Bottom of Page)"/>
          <w:docPartUnique/>
        </w:docPartObj>
      </w:sdtPr>
      <w:sdtEndPr/>
      <w:sdtContent>
        <w:sdt>
          <w:sdtPr>
            <w:rPr>
              <w:sz w:val="20"/>
              <w:szCs w:val="20"/>
            </w:rPr>
            <w:id w:val="-2076808705"/>
            <w:docPartObj>
              <w:docPartGallery w:val="Page Numbers (Top of Page)"/>
              <w:docPartUnique/>
            </w:docPartObj>
          </w:sdtPr>
          <w:sdtEndPr/>
          <w:sdtContent>
            <w:r w:rsidRPr="00CB2778">
              <w:rPr>
                <w:sz w:val="20"/>
                <w:szCs w:val="20"/>
              </w:rPr>
              <w:t>Pag</w:t>
            </w:r>
            <w:r>
              <w:rPr>
                <w:sz w:val="20"/>
                <w:szCs w:val="20"/>
              </w:rPr>
              <w:t>ina</w:t>
            </w:r>
            <w:r w:rsidRPr="00CB2778">
              <w:rPr>
                <w:sz w:val="20"/>
                <w:szCs w:val="20"/>
              </w:rPr>
              <w:t xml:space="preserve"> </w:t>
            </w:r>
            <w:r w:rsidRPr="00CB2778">
              <w:rPr>
                <w:b/>
                <w:bCs/>
                <w:sz w:val="20"/>
                <w:szCs w:val="20"/>
              </w:rPr>
              <w:fldChar w:fldCharType="begin"/>
            </w:r>
            <w:r w:rsidRPr="00CB2778">
              <w:rPr>
                <w:b/>
                <w:bCs/>
                <w:sz w:val="20"/>
                <w:szCs w:val="20"/>
              </w:rPr>
              <w:instrText xml:space="preserve"> PAGE </w:instrText>
            </w:r>
            <w:r w:rsidRPr="00CB2778">
              <w:rPr>
                <w:b/>
                <w:bCs/>
                <w:sz w:val="20"/>
                <w:szCs w:val="20"/>
              </w:rPr>
              <w:fldChar w:fldCharType="separate"/>
            </w:r>
            <w:r>
              <w:rPr>
                <w:b/>
                <w:bCs/>
                <w:sz w:val="20"/>
                <w:szCs w:val="20"/>
              </w:rPr>
              <w:t>1</w:t>
            </w:r>
            <w:r w:rsidRPr="00CB2778">
              <w:rPr>
                <w:b/>
                <w:bCs/>
                <w:sz w:val="20"/>
                <w:szCs w:val="20"/>
              </w:rPr>
              <w:fldChar w:fldCharType="end"/>
            </w:r>
            <w:r w:rsidRPr="00CB2778">
              <w:rPr>
                <w:sz w:val="20"/>
                <w:szCs w:val="20"/>
              </w:rPr>
              <w:t xml:space="preserve"> </w:t>
            </w:r>
            <w:r>
              <w:rPr>
                <w:sz w:val="20"/>
                <w:szCs w:val="20"/>
              </w:rPr>
              <w:t>van</w:t>
            </w:r>
            <w:r w:rsidRPr="00CB2778">
              <w:rPr>
                <w:sz w:val="20"/>
                <w:szCs w:val="20"/>
              </w:rPr>
              <w:t xml:space="preserve"> </w:t>
            </w:r>
            <w:r w:rsidRPr="00CB2778">
              <w:rPr>
                <w:b/>
                <w:bCs/>
                <w:sz w:val="20"/>
                <w:szCs w:val="20"/>
              </w:rPr>
              <w:fldChar w:fldCharType="begin"/>
            </w:r>
            <w:r w:rsidRPr="00CB2778">
              <w:rPr>
                <w:b/>
                <w:bCs/>
                <w:sz w:val="20"/>
                <w:szCs w:val="20"/>
              </w:rPr>
              <w:instrText xml:space="preserve"> NUMPAGES  </w:instrText>
            </w:r>
            <w:r w:rsidRPr="00CB2778">
              <w:rPr>
                <w:b/>
                <w:bCs/>
                <w:sz w:val="20"/>
                <w:szCs w:val="20"/>
              </w:rPr>
              <w:fldChar w:fldCharType="separate"/>
            </w:r>
            <w:r>
              <w:rPr>
                <w:b/>
                <w:bCs/>
                <w:sz w:val="20"/>
                <w:szCs w:val="20"/>
              </w:rPr>
              <w:t>2</w:t>
            </w:r>
            <w:r w:rsidRPr="00CB2778">
              <w:rPr>
                <w:b/>
                <w:bCs/>
                <w:sz w:val="20"/>
                <w:szCs w:val="20"/>
              </w:rPr>
              <w:fldChar w:fldCharType="end"/>
            </w:r>
          </w:sdtContent>
        </w:sdt>
      </w:sdtContent>
    </w:sdt>
    <w:r>
      <w:rPr>
        <w:sz w:val="20"/>
        <w:szCs w:val="20"/>
      </w:rPr>
      <w:tab/>
      <w:t>Paraaf:________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2A4C1" w14:textId="77777777" w:rsidR="00CF1BF5" w:rsidRDefault="00CF1BF5" w:rsidP="000B7A2C">
      <w:pPr>
        <w:spacing w:after="0" w:line="240" w:lineRule="auto"/>
      </w:pPr>
      <w:r>
        <w:separator/>
      </w:r>
    </w:p>
  </w:footnote>
  <w:footnote w:type="continuationSeparator" w:id="0">
    <w:p w14:paraId="612A6EB8" w14:textId="77777777" w:rsidR="00CF1BF5" w:rsidRDefault="00CF1BF5" w:rsidP="000B7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1F93" w14:textId="77777777" w:rsidR="000908BA" w:rsidRDefault="000908BA">
    <w:pPr>
      <w:pStyle w:val="Koptekst"/>
    </w:pPr>
    <w:r>
      <w:rPr>
        <w:noProof/>
        <w:lang w:eastAsia="nl-NL"/>
      </w:rPr>
      <w:drawing>
        <wp:anchor distT="0" distB="0" distL="114300" distR="114300" simplePos="0" relativeHeight="251661312" behindDoc="0" locked="0" layoutInCell="1" allowOverlap="1" wp14:anchorId="45CC1D0C" wp14:editId="42833C9C">
          <wp:simplePos x="0" y="0"/>
          <wp:positionH relativeFrom="column">
            <wp:posOffset>-901700</wp:posOffset>
          </wp:positionH>
          <wp:positionV relativeFrom="paragraph">
            <wp:posOffset>-464185</wp:posOffset>
          </wp:positionV>
          <wp:extent cx="7632700" cy="1398905"/>
          <wp:effectExtent l="0" t="0" r="6350" b="0"/>
          <wp:wrapSquare wrapText="bothSides"/>
          <wp:docPr id="304201648" name="Picture 2" descr="http://www.betterbiomass.com/wp-content/uploads/2014/11/better-biomass-small-header-03-1024x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tterbiomass.com/wp-content/uploads/2014/11/better-biomass-small-header-03-1024x18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0" cy="1398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B7F"/>
    <w:multiLevelType w:val="hybridMultilevel"/>
    <w:tmpl w:val="166EBE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3708A2"/>
    <w:multiLevelType w:val="hybridMultilevel"/>
    <w:tmpl w:val="CB20FE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83612D"/>
    <w:multiLevelType w:val="hybridMultilevel"/>
    <w:tmpl w:val="035C4E38"/>
    <w:lvl w:ilvl="0" w:tplc="04130001">
      <w:start w:val="1"/>
      <w:numFmt w:val="bullet"/>
      <w:lvlText w:val=""/>
      <w:lvlJc w:val="left"/>
      <w:pPr>
        <w:ind w:left="720" w:hanging="360"/>
      </w:pPr>
      <w:rPr>
        <w:rFonts w:ascii="Symbol" w:hAnsi="Symbol" w:hint="default"/>
      </w:rPr>
    </w:lvl>
    <w:lvl w:ilvl="1" w:tplc="15B66C26">
      <w:start w:val="1"/>
      <w:numFmt w:val="decimal"/>
      <w:lvlText w:val="%2."/>
      <w:lvlJc w:val="left"/>
      <w:pPr>
        <w:ind w:left="1440" w:hanging="360"/>
      </w:pPr>
      <w:rPr>
        <w:rFonts w:ascii="Calibri" w:eastAsia="Calibri" w:hAnsi="Calibri" w:cs="Times New Roman"/>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EE7210"/>
    <w:multiLevelType w:val="hybridMultilevel"/>
    <w:tmpl w:val="D6CCFF6A"/>
    <w:lvl w:ilvl="0" w:tplc="155EF6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8AC6928"/>
    <w:multiLevelType w:val="multilevel"/>
    <w:tmpl w:val="F934D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904EFC"/>
    <w:multiLevelType w:val="multilevel"/>
    <w:tmpl w:val="99B8BCA2"/>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F555A8"/>
    <w:multiLevelType w:val="multilevel"/>
    <w:tmpl w:val="D214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A17B0"/>
    <w:multiLevelType w:val="hybridMultilevel"/>
    <w:tmpl w:val="C3BC8B1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F456D5"/>
    <w:multiLevelType w:val="multilevel"/>
    <w:tmpl w:val="D16E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648C2"/>
    <w:multiLevelType w:val="hybridMultilevel"/>
    <w:tmpl w:val="EABCA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6D5B67"/>
    <w:multiLevelType w:val="multilevel"/>
    <w:tmpl w:val="74D6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E198D"/>
    <w:multiLevelType w:val="hybridMultilevel"/>
    <w:tmpl w:val="D86C3F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7A4A5B"/>
    <w:multiLevelType w:val="hybridMultilevel"/>
    <w:tmpl w:val="AEC2D242"/>
    <w:lvl w:ilvl="0" w:tplc="5D7A767A">
      <w:start w:val="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2C216BD"/>
    <w:multiLevelType w:val="hybridMultilevel"/>
    <w:tmpl w:val="15AA8F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E5C473B"/>
    <w:multiLevelType w:val="hybridMultilevel"/>
    <w:tmpl w:val="C14E7B2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03061E0"/>
    <w:multiLevelType w:val="multilevel"/>
    <w:tmpl w:val="2650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4E15DE"/>
    <w:multiLevelType w:val="hybridMultilevel"/>
    <w:tmpl w:val="15384CF2"/>
    <w:lvl w:ilvl="0" w:tplc="31E0D81A">
      <w:start w:val="1"/>
      <w:numFmt w:val="decimal"/>
      <w:lvlText w:val="%1."/>
      <w:lvlJc w:val="left"/>
      <w:pPr>
        <w:tabs>
          <w:tab w:val="num" w:pos="720"/>
        </w:tabs>
        <w:ind w:left="720" w:hanging="360"/>
      </w:pPr>
      <w:rPr>
        <w:rFonts w:ascii="Calibri" w:eastAsia="Calibri" w:hAnsi="Calibri" w:cs="Times New Roman"/>
      </w:rPr>
    </w:lvl>
    <w:lvl w:ilvl="1" w:tplc="4E76596A" w:tentative="1">
      <w:start w:val="1"/>
      <w:numFmt w:val="decimal"/>
      <w:lvlText w:val="%2."/>
      <w:lvlJc w:val="left"/>
      <w:pPr>
        <w:tabs>
          <w:tab w:val="num" w:pos="1440"/>
        </w:tabs>
        <w:ind w:left="1440" w:hanging="360"/>
      </w:pPr>
    </w:lvl>
    <w:lvl w:ilvl="2" w:tplc="BBB0CA48" w:tentative="1">
      <w:start w:val="1"/>
      <w:numFmt w:val="decimal"/>
      <w:lvlText w:val="%3."/>
      <w:lvlJc w:val="left"/>
      <w:pPr>
        <w:tabs>
          <w:tab w:val="num" w:pos="2160"/>
        </w:tabs>
        <w:ind w:left="2160" w:hanging="360"/>
      </w:pPr>
    </w:lvl>
    <w:lvl w:ilvl="3" w:tplc="C884E4A6" w:tentative="1">
      <w:start w:val="1"/>
      <w:numFmt w:val="decimal"/>
      <w:lvlText w:val="%4."/>
      <w:lvlJc w:val="left"/>
      <w:pPr>
        <w:tabs>
          <w:tab w:val="num" w:pos="2880"/>
        </w:tabs>
        <w:ind w:left="2880" w:hanging="360"/>
      </w:pPr>
    </w:lvl>
    <w:lvl w:ilvl="4" w:tplc="4C605A24" w:tentative="1">
      <w:start w:val="1"/>
      <w:numFmt w:val="decimal"/>
      <w:lvlText w:val="%5."/>
      <w:lvlJc w:val="left"/>
      <w:pPr>
        <w:tabs>
          <w:tab w:val="num" w:pos="3600"/>
        </w:tabs>
        <w:ind w:left="3600" w:hanging="360"/>
      </w:pPr>
    </w:lvl>
    <w:lvl w:ilvl="5" w:tplc="A6F823D2" w:tentative="1">
      <w:start w:val="1"/>
      <w:numFmt w:val="decimal"/>
      <w:lvlText w:val="%6."/>
      <w:lvlJc w:val="left"/>
      <w:pPr>
        <w:tabs>
          <w:tab w:val="num" w:pos="4320"/>
        </w:tabs>
        <w:ind w:left="4320" w:hanging="360"/>
      </w:pPr>
    </w:lvl>
    <w:lvl w:ilvl="6" w:tplc="76DA0328" w:tentative="1">
      <w:start w:val="1"/>
      <w:numFmt w:val="decimal"/>
      <w:lvlText w:val="%7."/>
      <w:lvlJc w:val="left"/>
      <w:pPr>
        <w:tabs>
          <w:tab w:val="num" w:pos="5040"/>
        </w:tabs>
        <w:ind w:left="5040" w:hanging="360"/>
      </w:pPr>
    </w:lvl>
    <w:lvl w:ilvl="7" w:tplc="67629CE6" w:tentative="1">
      <w:start w:val="1"/>
      <w:numFmt w:val="decimal"/>
      <w:lvlText w:val="%8."/>
      <w:lvlJc w:val="left"/>
      <w:pPr>
        <w:tabs>
          <w:tab w:val="num" w:pos="5760"/>
        </w:tabs>
        <w:ind w:left="5760" w:hanging="360"/>
      </w:pPr>
    </w:lvl>
    <w:lvl w:ilvl="8" w:tplc="96223900" w:tentative="1">
      <w:start w:val="1"/>
      <w:numFmt w:val="decimal"/>
      <w:lvlText w:val="%9."/>
      <w:lvlJc w:val="left"/>
      <w:pPr>
        <w:tabs>
          <w:tab w:val="num" w:pos="6480"/>
        </w:tabs>
        <w:ind w:left="6480" w:hanging="360"/>
      </w:pPr>
    </w:lvl>
  </w:abstractNum>
  <w:abstractNum w:abstractNumId="17" w15:restartNumberingAfterBreak="0">
    <w:nsid w:val="398430A5"/>
    <w:multiLevelType w:val="hybridMultilevel"/>
    <w:tmpl w:val="6D20FC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D791265"/>
    <w:multiLevelType w:val="hybridMultilevel"/>
    <w:tmpl w:val="D85850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E86F7D"/>
    <w:multiLevelType w:val="hybridMultilevel"/>
    <w:tmpl w:val="B0F2E5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4D315E4"/>
    <w:multiLevelType w:val="hybridMultilevel"/>
    <w:tmpl w:val="4CB2C0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A5F65AD"/>
    <w:multiLevelType w:val="hybridMultilevel"/>
    <w:tmpl w:val="F11E9B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B8B6631"/>
    <w:multiLevelType w:val="hybridMultilevel"/>
    <w:tmpl w:val="8760F4B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528F00B4"/>
    <w:multiLevelType w:val="hybridMultilevel"/>
    <w:tmpl w:val="D2CC5D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5E746C7"/>
    <w:multiLevelType w:val="hybridMultilevel"/>
    <w:tmpl w:val="A134EA0A"/>
    <w:lvl w:ilvl="0" w:tplc="23D063B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AA96073"/>
    <w:multiLevelType w:val="hybridMultilevel"/>
    <w:tmpl w:val="F230A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216370"/>
    <w:multiLevelType w:val="hybridMultilevel"/>
    <w:tmpl w:val="0EB6C1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8567DCA"/>
    <w:multiLevelType w:val="hybridMultilevel"/>
    <w:tmpl w:val="F5D0D94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51C71ED"/>
    <w:multiLevelType w:val="hybridMultilevel"/>
    <w:tmpl w:val="A90CE2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8970662"/>
    <w:multiLevelType w:val="hybridMultilevel"/>
    <w:tmpl w:val="299A44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92C639A"/>
    <w:multiLevelType w:val="hybridMultilevel"/>
    <w:tmpl w:val="BAFCE5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9B3086C"/>
    <w:multiLevelType w:val="hybridMultilevel"/>
    <w:tmpl w:val="F8A69D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BAE21D8"/>
    <w:multiLevelType w:val="hybridMultilevel"/>
    <w:tmpl w:val="056EBD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CDE2B10"/>
    <w:multiLevelType w:val="hybridMultilevel"/>
    <w:tmpl w:val="BE2882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77834472">
    <w:abstractNumId w:val="17"/>
  </w:num>
  <w:num w:numId="2" w16cid:durableId="874733213">
    <w:abstractNumId w:val="21"/>
  </w:num>
  <w:num w:numId="3" w16cid:durableId="1515419581">
    <w:abstractNumId w:val="28"/>
  </w:num>
  <w:num w:numId="4" w16cid:durableId="1387141141">
    <w:abstractNumId w:val="26"/>
  </w:num>
  <w:num w:numId="5" w16cid:durableId="741297910">
    <w:abstractNumId w:val="31"/>
  </w:num>
  <w:num w:numId="6" w16cid:durableId="703167335">
    <w:abstractNumId w:val="29"/>
  </w:num>
  <w:num w:numId="7" w16cid:durableId="422268423">
    <w:abstractNumId w:val="16"/>
  </w:num>
  <w:num w:numId="8" w16cid:durableId="1457718157">
    <w:abstractNumId w:val="7"/>
  </w:num>
  <w:num w:numId="9" w16cid:durableId="178206339">
    <w:abstractNumId w:val="3"/>
  </w:num>
  <w:num w:numId="10" w16cid:durableId="55664715">
    <w:abstractNumId w:val="14"/>
  </w:num>
  <w:num w:numId="11" w16cid:durableId="1074276496">
    <w:abstractNumId w:val="22"/>
  </w:num>
  <w:num w:numId="12" w16cid:durableId="1205018462">
    <w:abstractNumId w:val="10"/>
  </w:num>
  <w:num w:numId="13" w16cid:durableId="1501578655">
    <w:abstractNumId w:val="15"/>
  </w:num>
  <w:num w:numId="14" w16cid:durableId="1478648757">
    <w:abstractNumId w:val="6"/>
  </w:num>
  <w:num w:numId="15" w16cid:durableId="1224752916">
    <w:abstractNumId w:val="8"/>
  </w:num>
  <w:num w:numId="16" w16cid:durableId="1063337496">
    <w:abstractNumId w:val="25"/>
  </w:num>
  <w:num w:numId="17" w16cid:durableId="1254897060">
    <w:abstractNumId w:val="11"/>
  </w:num>
  <w:num w:numId="18" w16cid:durableId="33118101">
    <w:abstractNumId w:val="20"/>
  </w:num>
  <w:num w:numId="19" w16cid:durableId="1960914563">
    <w:abstractNumId w:val="9"/>
  </w:num>
  <w:num w:numId="20" w16cid:durableId="1082143181">
    <w:abstractNumId w:val="19"/>
  </w:num>
  <w:num w:numId="21" w16cid:durableId="147669543">
    <w:abstractNumId w:val="2"/>
  </w:num>
  <w:num w:numId="22" w16cid:durableId="1576091294">
    <w:abstractNumId w:val="0"/>
  </w:num>
  <w:num w:numId="23" w16cid:durableId="1377705868">
    <w:abstractNumId w:val="32"/>
  </w:num>
  <w:num w:numId="24" w16cid:durableId="1395276566">
    <w:abstractNumId w:val="1"/>
  </w:num>
  <w:num w:numId="25" w16cid:durableId="421727181">
    <w:abstractNumId w:val="30"/>
  </w:num>
  <w:num w:numId="26" w16cid:durableId="935677619">
    <w:abstractNumId w:val="33"/>
  </w:num>
  <w:num w:numId="27" w16cid:durableId="1592229236">
    <w:abstractNumId w:val="24"/>
  </w:num>
  <w:num w:numId="28" w16cid:durableId="827549526">
    <w:abstractNumId w:val="13"/>
  </w:num>
  <w:num w:numId="29" w16cid:durableId="1157957806">
    <w:abstractNumId w:val="18"/>
  </w:num>
  <w:num w:numId="30" w16cid:durableId="299195402">
    <w:abstractNumId w:val="12"/>
  </w:num>
  <w:num w:numId="31" w16cid:durableId="471942242">
    <w:abstractNumId w:val="5"/>
  </w:num>
  <w:num w:numId="32" w16cid:durableId="1151017548">
    <w:abstractNumId w:val="23"/>
  </w:num>
  <w:num w:numId="33" w16cid:durableId="1450389249">
    <w:abstractNumId w:val="27"/>
  </w:num>
  <w:num w:numId="34" w16cid:durableId="1540705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4C"/>
    <w:rsid w:val="0000039C"/>
    <w:rsid w:val="00002362"/>
    <w:rsid w:val="000043F5"/>
    <w:rsid w:val="00005E75"/>
    <w:rsid w:val="00007AD1"/>
    <w:rsid w:val="00022C29"/>
    <w:rsid w:val="00023FC6"/>
    <w:rsid w:val="00030868"/>
    <w:rsid w:val="000311CA"/>
    <w:rsid w:val="000356F4"/>
    <w:rsid w:val="0004197C"/>
    <w:rsid w:val="000435C5"/>
    <w:rsid w:val="00044880"/>
    <w:rsid w:val="00053381"/>
    <w:rsid w:val="00056770"/>
    <w:rsid w:val="00067BC0"/>
    <w:rsid w:val="00082212"/>
    <w:rsid w:val="00085B92"/>
    <w:rsid w:val="000904E0"/>
    <w:rsid w:val="000908BA"/>
    <w:rsid w:val="000916D8"/>
    <w:rsid w:val="00093DF9"/>
    <w:rsid w:val="000A307C"/>
    <w:rsid w:val="000A62A7"/>
    <w:rsid w:val="000A7B6B"/>
    <w:rsid w:val="000B799C"/>
    <w:rsid w:val="000B7A2C"/>
    <w:rsid w:val="000C64CC"/>
    <w:rsid w:val="000C6B99"/>
    <w:rsid w:val="000D26B4"/>
    <w:rsid w:val="000D54B0"/>
    <w:rsid w:val="000D724C"/>
    <w:rsid w:val="000E149B"/>
    <w:rsid w:val="000E4BA5"/>
    <w:rsid w:val="001047D2"/>
    <w:rsid w:val="00104CA6"/>
    <w:rsid w:val="001062D2"/>
    <w:rsid w:val="0010795F"/>
    <w:rsid w:val="00117DA3"/>
    <w:rsid w:val="00120FA3"/>
    <w:rsid w:val="00132D56"/>
    <w:rsid w:val="001364DC"/>
    <w:rsid w:val="00136DDB"/>
    <w:rsid w:val="00140FFF"/>
    <w:rsid w:val="0014446B"/>
    <w:rsid w:val="00146741"/>
    <w:rsid w:val="0015087F"/>
    <w:rsid w:val="001509FE"/>
    <w:rsid w:val="00157FB6"/>
    <w:rsid w:val="00161762"/>
    <w:rsid w:val="001617CE"/>
    <w:rsid w:val="00163A10"/>
    <w:rsid w:val="001726F8"/>
    <w:rsid w:val="00175C16"/>
    <w:rsid w:val="001760EB"/>
    <w:rsid w:val="00181277"/>
    <w:rsid w:val="0018632B"/>
    <w:rsid w:val="00191312"/>
    <w:rsid w:val="001934F2"/>
    <w:rsid w:val="0019421E"/>
    <w:rsid w:val="001A2285"/>
    <w:rsid w:val="001A23E9"/>
    <w:rsid w:val="001A656F"/>
    <w:rsid w:val="001B1A74"/>
    <w:rsid w:val="001B2B5D"/>
    <w:rsid w:val="001B32B9"/>
    <w:rsid w:val="001B3919"/>
    <w:rsid w:val="001C1DB4"/>
    <w:rsid w:val="001D0847"/>
    <w:rsid w:val="001E1503"/>
    <w:rsid w:val="001E7123"/>
    <w:rsid w:val="001E7AD3"/>
    <w:rsid w:val="001F3B0A"/>
    <w:rsid w:val="001F55DE"/>
    <w:rsid w:val="001F658A"/>
    <w:rsid w:val="001F6750"/>
    <w:rsid w:val="001F6F60"/>
    <w:rsid w:val="002237EC"/>
    <w:rsid w:val="00223A0E"/>
    <w:rsid w:val="002243F0"/>
    <w:rsid w:val="00226371"/>
    <w:rsid w:val="00227457"/>
    <w:rsid w:val="002312F8"/>
    <w:rsid w:val="00233A30"/>
    <w:rsid w:val="00233C76"/>
    <w:rsid w:val="00236E0F"/>
    <w:rsid w:val="002416CB"/>
    <w:rsid w:val="00243370"/>
    <w:rsid w:val="00244AC4"/>
    <w:rsid w:val="002461F3"/>
    <w:rsid w:val="00247833"/>
    <w:rsid w:val="0025400F"/>
    <w:rsid w:val="002576ED"/>
    <w:rsid w:val="00270F09"/>
    <w:rsid w:val="00282A2D"/>
    <w:rsid w:val="00283B14"/>
    <w:rsid w:val="00285F2F"/>
    <w:rsid w:val="00295824"/>
    <w:rsid w:val="00297C15"/>
    <w:rsid w:val="002A24F5"/>
    <w:rsid w:val="002A3D92"/>
    <w:rsid w:val="002B1242"/>
    <w:rsid w:val="002B39E7"/>
    <w:rsid w:val="002B5163"/>
    <w:rsid w:val="002B69F1"/>
    <w:rsid w:val="002C2ADB"/>
    <w:rsid w:val="002D6C76"/>
    <w:rsid w:val="002E2C3A"/>
    <w:rsid w:val="002F1665"/>
    <w:rsid w:val="0030267C"/>
    <w:rsid w:val="00303465"/>
    <w:rsid w:val="0030458F"/>
    <w:rsid w:val="003125CD"/>
    <w:rsid w:val="00317500"/>
    <w:rsid w:val="0032461E"/>
    <w:rsid w:val="00326D41"/>
    <w:rsid w:val="00335D42"/>
    <w:rsid w:val="003429A4"/>
    <w:rsid w:val="00344D7D"/>
    <w:rsid w:val="00345C48"/>
    <w:rsid w:val="00345C4C"/>
    <w:rsid w:val="003462ED"/>
    <w:rsid w:val="003555BF"/>
    <w:rsid w:val="003623CA"/>
    <w:rsid w:val="00362B5F"/>
    <w:rsid w:val="003721C6"/>
    <w:rsid w:val="0038019E"/>
    <w:rsid w:val="003801A3"/>
    <w:rsid w:val="003828EA"/>
    <w:rsid w:val="00382ACB"/>
    <w:rsid w:val="00386760"/>
    <w:rsid w:val="00390E98"/>
    <w:rsid w:val="0039139B"/>
    <w:rsid w:val="00391910"/>
    <w:rsid w:val="003A2066"/>
    <w:rsid w:val="003B539E"/>
    <w:rsid w:val="003C2120"/>
    <w:rsid w:val="003C47AF"/>
    <w:rsid w:val="003C6063"/>
    <w:rsid w:val="003D5C6D"/>
    <w:rsid w:val="003E2171"/>
    <w:rsid w:val="003F1578"/>
    <w:rsid w:val="003F4AEA"/>
    <w:rsid w:val="003F6B99"/>
    <w:rsid w:val="0040523F"/>
    <w:rsid w:val="004112DE"/>
    <w:rsid w:val="00411DCF"/>
    <w:rsid w:val="0042207B"/>
    <w:rsid w:val="00422E0E"/>
    <w:rsid w:val="00424E11"/>
    <w:rsid w:val="004264AD"/>
    <w:rsid w:val="004318B5"/>
    <w:rsid w:val="004354E4"/>
    <w:rsid w:val="00436C39"/>
    <w:rsid w:val="004422F5"/>
    <w:rsid w:val="004425DB"/>
    <w:rsid w:val="00443AD0"/>
    <w:rsid w:val="00452EBB"/>
    <w:rsid w:val="004550B0"/>
    <w:rsid w:val="00457367"/>
    <w:rsid w:val="0046184D"/>
    <w:rsid w:val="00472095"/>
    <w:rsid w:val="004733FB"/>
    <w:rsid w:val="00483626"/>
    <w:rsid w:val="00483DC8"/>
    <w:rsid w:val="00491B63"/>
    <w:rsid w:val="0049390C"/>
    <w:rsid w:val="00493F92"/>
    <w:rsid w:val="0049636E"/>
    <w:rsid w:val="004A2673"/>
    <w:rsid w:val="004A418B"/>
    <w:rsid w:val="004A7BD8"/>
    <w:rsid w:val="004B25AB"/>
    <w:rsid w:val="004B4CDF"/>
    <w:rsid w:val="004C660C"/>
    <w:rsid w:val="004D6D34"/>
    <w:rsid w:val="004E445D"/>
    <w:rsid w:val="004E5A27"/>
    <w:rsid w:val="004E5B12"/>
    <w:rsid w:val="004F058F"/>
    <w:rsid w:val="004F717A"/>
    <w:rsid w:val="004F76F0"/>
    <w:rsid w:val="005003B6"/>
    <w:rsid w:val="00506E78"/>
    <w:rsid w:val="0051175E"/>
    <w:rsid w:val="00511C51"/>
    <w:rsid w:val="005122EB"/>
    <w:rsid w:val="005201E1"/>
    <w:rsid w:val="00521DB3"/>
    <w:rsid w:val="00523E56"/>
    <w:rsid w:val="00524E6A"/>
    <w:rsid w:val="0052629D"/>
    <w:rsid w:val="00527255"/>
    <w:rsid w:val="005321E3"/>
    <w:rsid w:val="005366EA"/>
    <w:rsid w:val="005375B8"/>
    <w:rsid w:val="00537920"/>
    <w:rsid w:val="00537C1A"/>
    <w:rsid w:val="00554D66"/>
    <w:rsid w:val="0055529C"/>
    <w:rsid w:val="00555917"/>
    <w:rsid w:val="00555D3E"/>
    <w:rsid w:val="00557C69"/>
    <w:rsid w:val="005602C5"/>
    <w:rsid w:val="00562FBA"/>
    <w:rsid w:val="0056511C"/>
    <w:rsid w:val="00566F9B"/>
    <w:rsid w:val="0057043A"/>
    <w:rsid w:val="0057569B"/>
    <w:rsid w:val="0059228D"/>
    <w:rsid w:val="005929D6"/>
    <w:rsid w:val="00595CF4"/>
    <w:rsid w:val="00597A23"/>
    <w:rsid w:val="005A15D6"/>
    <w:rsid w:val="005A1968"/>
    <w:rsid w:val="005A3083"/>
    <w:rsid w:val="005A55A9"/>
    <w:rsid w:val="005C1250"/>
    <w:rsid w:val="005C3645"/>
    <w:rsid w:val="005D1313"/>
    <w:rsid w:val="005D7494"/>
    <w:rsid w:val="005E39BD"/>
    <w:rsid w:val="005E3CD9"/>
    <w:rsid w:val="005E4562"/>
    <w:rsid w:val="005E4A80"/>
    <w:rsid w:val="005F02A6"/>
    <w:rsid w:val="005F4645"/>
    <w:rsid w:val="005F7ED0"/>
    <w:rsid w:val="0060229D"/>
    <w:rsid w:val="00603731"/>
    <w:rsid w:val="00621CD0"/>
    <w:rsid w:val="00626B9D"/>
    <w:rsid w:val="0063039E"/>
    <w:rsid w:val="00636598"/>
    <w:rsid w:val="00641010"/>
    <w:rsid w:val="0064191C"/>
    <w:rsid w:val="006429B3"/>
    <w:rsid w:val="00646030"/>
    <w:rsid w:val="00653585"/>
    <w:rsid w:val="0065644A"/>
    <w:rsid w:val="00662C3D"/>
    <w:rsid w:val="00671F53"/>
    <w:rsid w:val="00674419"/>
    <w:rsid w:val="006820A7"/>
    <w:rsid w:val="00683E59"/>
    <w:rsid w:val="00690561"/>
    <w:rsid w:val="00696237"/>
    <w:rsid w:val="006A06FC"/>
    <w:rsid w:val="006A110F"/>
    <w:rsid w:val="006A344B"/>
    <w:rsid w:val="006A3716"/>
    <w:rsid w:val="006A397A"/>
    <w:rsid w:val="006A70A9"/>
    <w:rsid w:val="006B3772"/>
    <w:rsid w:val="006B44EE"/>
    <w:rsid w:val="006B5893"/>
    <w:rsid w:val="006B7B35"/>
    <w:rsid w:val="006D0E64"/>
    <w:rsid w:val="006D69F5"/>
    <w:rsid w:val="006D6A46"/>
    <w:rsid w:val="006E70D1"/>
    <w:rsid w:val="006F0F00"/>
    <w:rsid w:val="006F2552"/>
    <w:rsid w:val="006F3991"/>
    <w:rsid w:val="006F71EA"/>
    <w:rsid w:val="0070389D"/>
    <w:rsid w:val="00704A5C"/>
    <w:rsid w:val="00714E75"/>
    <w:rsid w:val="00720F6A"/>
    <w:rsid w:val="00724195"/>
    <w:rsid w:val="00731815"/>
    <w:rsid w:val="00741AC8"/>
    <w:rsid w:val="00744AF0"/>
    <w:rsid w:val="00745C69"/>
    <w:rsid w:val="0075547B"/>
    <w:rsid w:val="00767006"/>
    <w:rsid w:val="00771A62"/>
    <w:rsid w:val="007725AA"/>
    <w:rsid w:val="0077413A"/>
    <w:rsid w:val="00783D06"/>
    <w:rsid w:val="00785FF3"/>
    <w:rsid w:val="007929FC"/>
    <w:rsid w:val="007A2841"/>
    <w:rsid w:val="007A4A94"/>
    <w:rsid w:val="007A4C43"/>
    <w:rsid w:val="007A5524"/>
    <w:rsid w:val="007B48F9"/>
    <w:rsid w:val="007B55A9"/>
    <w:rsid w:val="007C15DA"/>
    <w:rsid w:val="007D2B79"/>
    <w:rsid w:val="007D4E12"/>
    <w:rsid w:val="007D5385"/>
    <w:rsid w:val="007D5F00"/>
    <w:rsid w:val="007E2649"/>
    <w:rsid w:val="007F5E54"/>
    <w:rsid w:val="00804E8A"/>
    <w:rsid w:val="00817D24"/>
    <w:rsid w:val="008216D2"/>
    <w:rsid w:val="0082735D"/>
    <w:rsid w:val="0083092D"/>
    <w:rsid w:val="008323F4"/>
    <w:rsid w:val="00843768"/>
    <w:rsid w:val="008602DA"/>
    <w:rsid w:val="00863D36"/>
    <w:rsid w:val="00866EA7"/>
    <w:rsid w:val="008701FC"/>
    <w:rsid w:val="00873168"/>
    <w:rsid w:val="0087624D"/>
    <w:rsid w:val="00881B8A"/>
    <w:rsid w:val="00886448"/>
    <w:rsid w:val="0089081E"/>
    <w:rsid w:val="008B0188"/>
    <w:rsid w:val="008B1723"/>
    <w:rsid w:val="008B260B"/>
    <w:rsid w:val="008B32C3"/>
    <w:rsid w:val="008B750F"/>
    <w:rsid w:val="008E3344"/>
    <w:rsid w:val="008F2F33"/>
    <w:rsid w:val="008F358E"/>
    <w:rsid w:val="008F4216"/>
    <w:rsid w:val="00901873"/>
    <w:rsid w:val="00903594"/>
    <w:rsid w:val="009052B9"/>
    <w:rsid w:val="009056E0"/>
    <w:rsid w:val="00906D67"/>
    <w:rsid w:val="00920419"/>
    <w:rsid w:val="00921F52"/>
    <w:rsid w:val="0092498F"/>
    <w:rsid w:val="009250A3"/>
    <w:rsid w:val="00927BB3"/>
    <w:rsid w:val="00935F0E"/>
    <w:rsid w:val="009402F4"/>
    <w:rsid w:val="0094203D"/>
    <w:rsid w:val="0095089C"/>
    <w:rsid w:val="009524DE"/>
    <w:rsid w:val="00957254"/>
    <w:rsid w:val="00962AB8"/>
    <w:rsid w:val="00970525"/>
    <w:rsid w:val="009728B3"/>
    <w:rsid w:val="009811C0"/>
    <w:rsid w:val="009855CF"/>
    <w:rsid w:val="00985B4C"/>
    <w:rsid w:val="00986947"/>
    <w:rsid w:val="00987C82"/>
    <w:rsid w:val="00987E25"/>
    <w:rsid w:val="00996AF2"/>
    <w:rsid w:val="009A5F52"/>
    <w:rsid w:val="009B1A81"/>
    <w:rsid w:val="009B6478"/>
    <w:rsid w:val="009C53A6"/>
    <w:rsid w:val="009C57F7"/>
    <w:rsid w:val="009C6942"/>
    <w:rsid w:val="009D1619"/>
    <w:rsid w:val="009D517A"/>
    <w:rsid w:val="009D6B1A"/>
    <w:rsid w:val="009E2352"/>
    <w:rsid w:val="009E2A36"/>
    <w:rsid w:val="009E4416"/>
    <w:rsid w:val="009F24E3"/>
    <w:rsid w:val="009F2FFD"/>
    <w:rsid w:val="00A0162F"/>
    <w:rsid w:val="00A058B5"/>
    <w:rsid w:val="00A10847"/>
    <w:rsid w:val="00A10C36"/>
    <w:rsid w:val="00A1175B"/>
    <w:rsid w:val="00A13501"/>
    <w:rsid w:val="00A17082"/>
    <w:rsid w:val="00A1795B"/>
    <w:rsid w:val="00A22BAD"/>
    <w:rsid w:val="00A2326B"/>
    <w:rsid w:val="00A243E5"/>
    <w:rsid w:val="00A31064"/>
    <w:rsid w:val="00A34ACE"/>
    <w:rsid w:val="00A41293"/>
    <w:rsid w:val="00A41890"/>
    <w:rsid w:val="00A45215"/>
    <w:rsid w:val="00A45546"/>
    <w:rsid w:val="00A534B4"/>
    <w:rsid w:val="00A5515D"/>
    <w:rsid w:val="00A56ADE"/>
    <w:rsid w:val="00A606AD"/>
    <w:rsid w:val="00A62968"/>
    <w:rsid w:val="00A655F5"/>
    <w:rsid w:val="00A656FE"/>
    <w:rsid w:val="00A65936"/>
    <w:rsid w:val="00A727AD"/>
    <w:rsid w:val="00A74B90"/>
    <w:rsid w:val="00A85221"/>
    <w:rsid w:val="00A9009B"/>
    <w:rsid w:val="00A968EA"/>
    <w:rsid w:val="00AA2991"/>
    <w:rsid w:val="00AB0030"/>
    <w:rsid w:val="00AB23F7"/>
    <w:rsid w:val="00AB306E"/>
    <w:rsid w:val="00AB7736"/>
    <w:rsid w:val="00AC0E02"/>
    <w:rsid w:val="00AC2825"/>
    <w:rsid w:val="00AD0BA4"/>
    <w:rsid w:val="00AD65E0"/>
    <w:rsid w:val="00AE3111"/>
    <w:rsid w:val="00AE7616"/>
    <w:rsid w:val="00AF4476"/>
    <w:rsid w:val="00AF6456"/>
    <w:rsid w:val="00B0012A"/>
    <w:rsid w:val="00B050A5"/>
    <w:rsid w:val="00B05A27"/>
    <w:rsid w:val="00B073CA"/>
    <w:rsid w:val="00B1032C"/>
    <w:rsid w:val="00B178B7"/>
    <w:rsid w:val="00B274DC"/>
    <w:rsid w:val="00B27746"/>
    <w:rsid w:val="00B27CF7"/>
    <w:rsid w:val="00B317A4"/>
    <w:rsid w:val="00B3415A"/>
    <w:rsid w:val="00B3542F"/>
    <w:rsid w:val="00B367D2"/>
    <w:rsid w:val="00B40378"/>
    <w:rsid w:val="00B43000"/>
    <w:rsid w:val="00B51DFA"/>
    <w:rsid w:val="00B57DB5"/>
    <w:rsid w:val="00B63562"/>
    <w:rsid w:val="00B77893"/>
    <w:rsid w:val="00B8510E"/>
    <w:rsid w:val="00B872B4"/>
    <w:rsid w:val="00B87B0D"/>
    <w:rsid w:val="00B97722"/>
    <w:rsid w:val="00BB0489"/>
    <w:rsid w:val="00BB4DD8"/>
    <w:rsid w:val="00BB5971"/>
    <w:rsid w:val="00BB735D"/>
    <w:rsid w:val="00BD25F1"/>
    <w:rsid w:val="00BE2386"/>
    <w:rsid w:val="00BE5FC2"/>
    <w:rsid w:val="00BE6B86"/>
    <w:rsid w:val="00BE743E"/>
    <w:rsid w:val="00BF2AFD"/>
    <w:rsid w:val="00BF3C87"/>
    <w:rsid w:val="00C02BF8"/>
    <w:rsid w:val="00C054FB"/>
    <w:rsid w:val="00C05DA4"/>
    <w:rsid w:val="00C06952"/>
    <w:rsid w:val="00C10B6A"/>
    <w:rsid w:val="00C11676"/>
    <w:rsid w:val="00C11DCC"/>
    <w:rsid w:val="00C12553"/>
    <w:rsid w:val="00C179AC"/>
    <w:rsid w:val="00C21D60"/>
    <w:rsid w:val="00C24824"/>
    <w:rsid w:val="00C3238B"/>
    <w:rsid w:val="00C371DC"/>
    <w:rsid w:val="00C37C98"/>
    <w:rsid w:val="00C40F46"/>
    <w:rsid w:val="00C44ABE"/>
    <w:rsid w:val="00C451DC"/>
    <w:rsid w:val="00C47D1C"/>
    <w:rsid w:val="00C50358"/>
    <w:rsid w:val="00C53605"/>
    <w:rsid w:val="00C57D65"/>
    <w:rsid w:val="00C65240"/>
    <w:rsid w:val="00C66498"/>
    <w:rsid w:val="00C73E4F"/>
    <w:rsid w:val="00C7451B"/>
    <w:rsid w:val="00C754F7"/>
    <w:rsid w:val="00C805B0"/>
    <w:rsid w:val="00C826B8"/>
    <w:rsid w:val="00C84BEE"/>
    <w:rsid w:val="00C85D66"/>
    <w:rsid w:val="00C87FB2"/>
    <w:rsid w:val="00C926B9"/>
    <w:rsid w:val="00C95FD7"/>
    <w:rsid w:val="00C96A33"/>
    <w:rsid w:val="00C97983"/>
    <w:rsid w:val="00CA3477"/>
    <w:rsid w:val="00CA4FF2"/>
    <w:rsid w:val="00CA5E45"/>
    <w:rsid w:val="00CB2189"/>
    <w:rsid w:val="00CB4760"/>
    <w:rsid w:val="00CB488D"/>
    <w:rsid w:val="00CB609C"/>
    <w:rsid w:val="00CC1E9D"/>
    <w:rsid w:val="00CC267E"/>
    <w:rsid w:val="00CC3C9C"/>
    <w:rsid w:val="00CD1F50"/>
    <w:rsid w:val="00CD20E2"/>
    <w:rsid w:val="00CD46E8"/>
    <w:rsid w:val="00CD4A8A"/>
    <w:rsid w:val="00CD4C51"/>
    <w:rsid w:val="00CD63C8"/>
    <w:rsid w:val="00CE081F"/>
    <w:rsid w:val="00CE3DF0"/>
    <w:rsid w:val="00CE50B2"/>
    <w:rsid w:val="00CF1BF5"/>
    <w:rsid w:val="00CF2707"/>
    <w:rsid w:val="00CF3230"/>
    <w:rsid w:val="00CF32E3"/>
    <w:rsid w:val="00CF668B"/>
    <w:rsid w:val="00CF6CFD"/>
    <w:rsid w:val="00D007F1"/>
    <w:rsid w:val="00D04EEF"/>
    <w:rsid w:val="00D05CF6"/>
    <w:rsid w:val="00D063B8"/>
    <w:rsid w:val="00D10172"/>
    <w:rsid w:val="00D156BC"/>
    <w:rsid w:val="00D17F9C"/>
    <w:rsid w:val="00D2298C"/>
    <w:rsid w:val="00D229AB"/>
    <w:rsid w:val="00D2332C"/>
    <w:rsid w:val="00D24261"/>
    <w:rsid w:val="00D304D7"/>
    <w:rsid w:val="00D30A65"/>
    <w:rsid w:val="00D3147E"/>
    <w:rsid w:val="00D35375"/>
    <w:rsid w:val="00D42F6F"/>
    <w:rsid w:val="00D43628"/>
    <w:rsid w:val="00D50654"/>
    <w:rsid w:val="00D51143"/>
    <w:rsid w:val="00D52CA5"/>
    <w:rsid w:val="00D63E41"/>
    <w:rsid w:val="00D65C6C"/>
    <w:rsid w:val="00D6739D"/>
    <w:rsid w:val="00D7079B"/>
    <w:rsid w:val="00D71097"/>
    <w:rsid w:val="00D725E2"/>
    <w:rsid w:val="00D75345"/>
    <w:rsid w:val="00D76448"/>
    <w:rsid w:val="00D77332"/>
    <w:rsid w:val="00D80C89"/>
    <w:rsid w:val="00DA110E"/>
    <w:rsid w:val="00DA1BC5"/>
    <w:rsid w:val="00DA6275"/>
    <w:rsid w:val="00DB1C41"/>
    <w:rsid w:val="00DB34B9"/>
    <w:rsid w:val="00DB6A05"/>
    <w:rsid w:val="00DC5234"/>
    <w:rsid w:val="00DC5BF6"/>
    <w:rsid w:val="00DC7A0D"/>
    <w:rsid w:val="00DD2866"/>
    <w:rsid w:val="00DE1092"/>
    <w:rsid w:val="00DE2C22"/>
    <w:rsid w:val="00DF7B13"/>
    <w:rsid w:val="00E00821"/>
    <w:rsid w:val="00E05522"/>
    <w:rsid w:val="00E0651A"/>
    <w:rsid w:val="00E06F56"/>
    <w:rsid w:val="00E22E32"/>
    <w:rsid w:val="00E26F1C"/>
    <w:rsid w:val="00E32078"/>
    <w:rsid w:val="00E34C53"/>
    <w:rsid w:val="00E3642D"/>
    <w:rsid w:val="00E42342"/>
    <w:rsid w:val="00E42419"/>
    <w:rsid w:val="00E4583C"/>
    <w:rsid w:val="00E47F2B"/>
    <w:rsid w:val="00E5302B"/>
    <w:rsid w:val="00E5453F"/>
    <w:rsid w:val="00E55941"/>
    <w:rsid w:val="00E67AD0"/>
    <w:rsid w:val="00E712B7"/>
    <w:rsid w:val="00E80660"/>
    <w:rsid w:val="00E8605B"/>
    <w:rsid w:val="00E86611"/>
    <w:rsid w:val="00E90358"/>
    <w:rsid w:val="00E90D99"/>
    <w:rsid w:val="00EA4887"/>
    <w:rsid w:val="00EA4D10"/>
    <w:rsid w:val="00EA5E10"/>
    <w:rsid w:val="00EB69B4"/>
    <w:rsid w:val="00EC08DE"/>
    <w:rsid w:val="00EC6F3B"/>
    <w:rsid w:val="00ED03DD"/>
    <w:rsid w:val="00ED5CCC"/>
    <w:rsid w:val="00EE0468"/>
    <w:rsid w:val="00EF0550"/>
    <w:rsid w:val="00EF63ED"/>
    <w:rsid w:val="00F02B43"/>
    <w:rsid w:val="00F03AE5"/>
    <w:rsid w:val="00F04F2F"/>
    <w:rsid w:val="00F05937"/>
    <w:rsid w:val="00F06D97"/>
    <w:rsid w:val="00F06F1C"/>
    <w:rsid w:val="00F10FC1"/>
    <w:rsid w:val="00F301E6"/>
    <w:rsid w:val="00F3104D"/>
    <w:rsid w:val="00F32B4D"/>
    <w:rsid w:val="00F35C4A"/>
    <w:rsid w:val="00F471C8"/>
    <w:rsid w:val="00F53EB2"/>
    <w:rsid w:val="00F5615C"/>
    <w:rsid w:val="00F73757"/>
    <w:rsid w:val="00F7638E"/>
    <w:rsid w:val="00F917DE"/>
    <w:rsid w:val="00F9208F"/>
    <w:rsid w:val="00F9689D"/>
    <w:rsid w:val="00FA7DF2"/>
    <w:rsid w:val="00FB3C96"/>
    <w:rsid w:val="00FB624D"/>
    <w:rsid w:val="00FB64A3"/>
    <w:rsid w:val="00FB6F2A"/>
    <w:rsid w:val="00FB731F"/>
    <w:rsid w:val="00FB7651"/>
    <w:rsid w:val="00FC47C7"/>
    <w:rsid w:val="00FC4C45"/>
    <w:rsid w:val="00FD55A7"/>
    <w:rsid w:val="00FD754D"/>
    <w:rsid w:val="00FE5278"/>
    <w:rsid w:val="00FF1381"/>
    <w:rsid w:val="00FF1B18"/>
    <w:rsid w:val="00FF20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2679"/>
  <w15:chartTrackingRefBased/>
  <w15:docId w15:val="{ECE868C9-545C-4468-B2F1-A571FFC5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5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5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5C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5C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5C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5C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5C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5C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5C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5C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5C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5C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5C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5C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5C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5C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5C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5C4C"/>
    <w:rPr>
      <w:rFonts w:eastAsiaTheme="majorEastAsia" w:cstheme="majorBidi"/>
      <w:color w:val="272727" w:themeColor="text1" w:themeTint="D8"/>
    </w:rPr>
  </w:style>
  <w:style w:type="paragraph" w:styleId="Titel">
    <w:name w:val="Title"/>
    <w:basedOn w:val="Standaard"/>
    <w:next w:val="Standaard"/>
    <w:link w:val="TitelChar"/>
    <w:uiPriority w:val="10"/>
    <w:qFormat/>
    <w:rsid w:val="00345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5C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5C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5C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5C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5C4C"/>
    <w:rPr>
      <w:i/>
      <w:iCs/>
      <w:color w:val="404040" w:themeColor="text1" w:themeTint="BF"/>
    </w:rPr>
  </w:style>
  <w:style w:type="paragraph" w:styleId="Lijstalinea">
    <w:name w:val="List Paragraph"/>
    <w:basedOn w:val="Standaard"/>
    <w:uiPriority w:val="34"/>
    <w:qFormat/>
    <w:rsid w:val="00345C4C"/>
    <w:pPr>
      <w:ind w:left="720"/>
      <w:contextualSpacing/>
    </w:pPr>
  </w:style>
  <w:style w:type="character" w:styleId="Intensievebenadrukking">
    <w:name w:val="Intense Emphasis"/>
    <w:basedOn w:val="Standaardalinea-lettertype"/>
    <w:uiPriority w:val="21"/>
    <w:qFormat/>
    <w:rsid w:val="00345C4C"/>
    <w:rPr>
      <w:i/>
      <w:iCs/>
      <w:color w:val="0F4761" w:themeColor="accent1" w:themeShade="BF"/>
    </w:rPr>
  </w:style>
  <w:style w:type="paragraph" w:styleId="Duidelijkcitaat">
    <w:name w:val="Intense Quote"/>
    <w:basedOn w:val="Standaard"/>
    <w:next w:val="Standaard"/>
    <w:link w:val="DuidelijkcitaatChar"/>
    <w:uiPriority w:val="30"/>
    <w:qFormat/>
    <w:rsid w:val="00345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5C4C"/>
    <w:rPr>
      <w:i/>
      <w:iCs/>
      <w:color w:val="0F4761" w:themeColor="accent1" w:themeShade="BF"/>
    </w:rPr>
  </w:style>
  <w:style w:type="character" w:styleId="Intensieveverwijzing">
    <w:name w:val="Intense Reference"/>
    <w:basedOn w:val="Standaardalinea-lettertype"/>
    <w:uiPriority w:val="32"/>
    <w:qFormat/>
    <w:rsid w:val="00345C4C"/>
    <w:rPr>
      <w:b/>
      <w:bCs/>
      <w:smallCaps/>
      <w:color w:val="0F4761" w:themeColor="accent1" w:themeShade="BF"/>
      <w:spacing w:val="5"/>
    </w:rPr>
  </w:style>
  <w:style w:type="paragraph" w:styleId="Geenafstand">
    <w:name w:val="No Spacing"/>
    <w:basedOn w:val="Standaard"/>
    <w:link w:val="GeenafstandChar"/>
    <w:uiPriority w:val="1"/>
    <w:qFormat/>
    <w:rsid w:val="00345C4C"/>
    <w:pPr>
      <w:spacing w:after="0" w:line="240" w:lineRule="auto"/>
    </w:pPr>
    <w:rPr>
      <w:rFonts w:ascii="Times New Roman" w:eastAsia="Calibri" w:hAnsi="Times New Roman" w:cs="Times New Roman"/>
      <w:kern w:val="0"/>
      <w:sz w:val="24"/>
      <w:szCs w:val="24"/>
      <w:lang w:eastAsia="nl-NL"/>
      <w14:ligatures w14:val="none"/>
    </w:rPr>
  </w:style>
  <w:style w:type="character" w:customStyle="1" w:styleId="GeenafstandChar">
    <w:name w:val="Geen afstand Char"/>
    <w:link w:val="Geenafstand"/>
    <w:uiPriority w:val="1"/>
    <w:rsid w:val="00345C4C"/>
    <w:rPr>
      <w:rFonts w:ascii="Times New Roman" w:eastAsia="Calibri"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A058B5"/>
    <w:rPr>
      <w:color w:val="467886" w:themeColor="hyperlink"/>
      <w:u w:val="single"/>
    </w:rPr>
  </w:style>
  <w:style w:type="character" w:styleId="Onopgelostemelding">
    <w:name w:val="Unresolved Mention"/>
    <w:basedOn w:val="Standaardalinea-lettertype"/>
    <w:uiPriority w:val="99"/>
    <w:semiHidden/>
    <w:unhideWhenUsed/>
    <w:rsid w:val="00A058B5"/>
    <w:rPr>
      <w:color w:val="605E5C"/>
      <w:shd w:val="clear" w:color="auto" w:fill="E1DFDD"/>
    </w:rPr>
  </w:style>
  <w:style w:type="paragraph" w:styleId="Revisie">
    <w:name w:val="Revision"/>
    <w:hidden/>
    <w:uiPriority w:val="99"/>
    <w:semiHidden/>
    <w:rsid w:val="009250A3"/>
    <w:pPr>
      <w:spacing w:after="0" w:line="240" w:lineRule="auto"/>
    </w:pPr>
  </w:style>
  <w:style w:type="character" w:styleId="Verwijzingopmerking">
    <w:name w:val="annotation reference"/>
    <w:basedOn w:val="Standaardalinea-lettertype"/>
    <w:uiPriority w:val="99"/>
    <w:semiHidden/>
    <w:unhideWhenUsed/>
    <w:rsid w:val="001B2B5D"/>
    <w:rPr>
      <w:sz w:val="16"/>
      <w:szCs w:val="16"/>
    </w:rPr>
  </w:style>
  <w:style w:type="paragraph" w:styleId="Tekstopmerking">
    <w:name w:val="annotation text"/>
    <w:basedOn w:val="Standaard"/>
    <w:link w:val="TekstopmerkingChar"/>
    <w:uiPriority w:val="99"/>
    <w:unhideWhenUsed/>
    <w:rsid w:val="001B2B5D"/>
    <w:pPr>
      <w:spacing w:line="240" w:lineRule="auto"/>
    </w:pPr>
    <w:rPr>
      <w:sz w:val="20"/>
      <w:szCs w:val="20"/>
    </w:rPr>
  </w:style>
  <w:style w:type="character" w:customStyle="1" w:styleId="TekstopmerkingChar">
    <w:name w:val="Tekst opmerking Char"/>
    <w:basedOn w:val="Standaardalinea-lettertype"/>
    <w:link w:val="Tekstopmerking"/>
    <w:uiPriority w:val="99"/>
    <w:rsid w:val="001B2B5D"/>
    <w:rPr>
      <w:sz w:val="20"/>
      <w:szCs w:val="20"/>
    </w:rPr>
  </w:style>
  <w:style w:type="paragraph" w:styleId="Onderwerpvanopmerking">
    <w:name w:val="annotation subject"/>
    <w:basedOn w:val="Tekstopmerking"/>
    <w:next w:val="Tekstopmerking"/>
    <w:link w:val="OnderwerpvanopmerkingChar"/>
    <w:uiPriority w:val="99"/>
    <w:semiHidden/>
    <w:unhideWhenUsed/>
    <w:rsid w:val="001B2B5D"/>
    <w:rPr>
      <w:b/>
      <w:bCs/>
    </w:rPr>
  </w:style>
  <w:style w:type="character" w:customStyle="1" w:styleId="OnderwerpvanopmerkingChar">
    <w:name w:val="Onderwerp van opmerking Char"/>
    <w:basedOn w:val="TekstopmerkingChar"/>
    <w:link w:val="Onderwerpvanopmerking"/>
    <w:uiPriority w:val="99"/>
    <w:semiHidden/>
    <w:rsid w:val="001B2B5D"/>
    <w:rPr>
      <w:b/>
      <w:bCs/>
      <w:sz w:val="20"/>
      <w:szCs w:val="20"/>
    </w:rPr>
  </w:style>
  <w:style w:type="paragraph" w:styleId="Koptekst">
    <w:name w:val="header"/>
    <w:basedOn w:val="Standaard"/>
    <w:link w:val="KoptekstChar"/>
    <w:uiPriority w:val="99"/>
    <w:unhideWhenUsed/>
    <w:rsid w:val="000B7A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7A2C"/>
  </w:style>
  <w:style w:type="paragraph" w:styleId="Voettekst">
    <w:name w:val="footer"/>
    <w:basedOn w:val="Standaard"/>
    <w:link w:val="VoettekstChar"/>
    <w:uiPriority w:val="99"/>
    <w:unhideWhenUsed/>
    <w:rsid w:val="000B7A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7A2C"/>
  </w:style>
  <w:style w:type="table" w:styleId="Tabelraster">
    <w:name w:val="Table Grid"/>
    <w:basedOn w:val="Standaardtabel"/>
    <w:uiPriority w:val="39"/>
    <w:rsid w:val="006F7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CE08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CE081F"/>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F06D9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06D97"/>
    <w:rPr>
      <w:sz w:val="20"/>
      <w:szCs w:val="20"/>
    </w:rPr>
  </w:style>
  <w:style w:type="character" w:styleId="Voetnootmarkering">
    <w:name w:val="footnote reference"/>
    <w:basedOn w:val="Standaardalinea-lettertype"/>
    <w:uiPriority w:val="99"/>
    <w:semiHidden/>
    <w:unhideWhenUsed/>
    <w:rsid w:val="00F06D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32815">
      <w:bodyDiv w:val="1"/>
      <w:marLeft w:val="0"/>
      <w:marRight w:val="0"/>
      <w:marTop w:val="0"/>
      <w:marBottom w:val="0"/>
      <w:divBdr>
        <w:top w:val="none" w:sz="0" w:space="0" w:color="auto"/>
        <w:left w:val="none" w:sz="0" w:space="0" w:color="auto"/>
        <w:bottom w:val="none" w:sz="0" w:space="0" w:color="auto"/>
        <w:right w:val="none" w:sz="0" w:space="0" w:color="auto"/>
      </w:divBdr>
    </w:div>
    <w:div w:id="77362150">
      <w:bodyDiv w:val="1"/>
      <w:marLeft w:val="0"/>
      <w:marRight w:val="0"/>
      <w:marTop w:val="0"/>
      <w:marBottom w:val="0"/>
      <w:divBdr>
        <w:top w:val="none" w:sz="0" w:space="0" w:color="auto"/>
        <w:left w:val="none" w:sz="0" w:space="0" w:color="auto"/>
        <w:bottom w:val="none" w:sz="0" w:space="0" w:color="auto"/>
        <w:right w:val="none" w:sz="0" w:space="0" w:color="auto"/>
      </w:divBdr>
    </w:div>
    <w:div w:id="169805825">
      <w:bodyDiv w:val="1"/>
      <w:marLeft w:val="0"/>
      <w:marRight w:val="0"/>
      <w:marTop w:val="0"/>
      <w:marBottom w:val="0"/>
      <w:divBdr>
        <w:top w:val="none" w:sz="0" w:space="0" w:color="auto"/>
        <w:left w:val="none" w:sz="0" w:space="0" w:color="auto"/>
        <w:bottom w:val="none" w:sz="0" w:space="0" w:color="auto"/>
        <w:right w:val="none" w:sz="0" w:space="0" w:color="auto"/>
      </w:divBdr>
    </w:div>
    <w:div w:id="234054117">
      <w:bodyDiv w:val="1"/>
      <w:marLeft w:val="0"/>
      <w:marRight w:val="0"/>
      <w:marTop w:val="0"/>
      <w:marBottom w:val="0"/>
      <w:divBdr>
        <w:top w:val="none" w:sz="0" w:space="0" w:color="auto"/>
        <w:left w:val="none" w:sz="0" w:space="0" w:color="auto"/>
        <w:bottom w:val="none" w:sz="0" w:space="0" w:color="auto"/>
        <w:right w:val="none" w:sz="0" w:space="0" w:color="auto"/>
      </w:divBdr>
    </w:div>
    <w:div w:id="259067200">
      <w:bodyDiv w:val="1"/>
      <w:marLeft w:val="0"/>
      <w:marRight w:val="0"/>
      <w:marTop w:val="0"/>
      <w:marBottom w:val="0"/>
      <w:divBdr>
        <w:top w:val="none" w:sz="0" w:space="0" w:color="auto"/>
        <w:left w:val="none" w:sz="0" w:space="0" w:color="auto"/>
        <w:bottom w:val="none" w:sz="0" w:space="0" w:color="auto"/>
        <w:right w:val="none" w:sz="0" w:space="0" w:color="auto"/>
      </w:divBdr>
    </w:div>
    <w:div w:id="698746678">
      <w:bodyDiv w:val="1"/>
      <w:marLeft w:val="0"/>
      <w:marRight w:val="0"/>
      <w:marTop w:val="0"/>
      <w:marBottom w:val="0"/>
      <w:divBdr>
        <w:top w:val="none" w:sz="0" w:space="0" w:color="auto"/>
        <w:left w:val="none" w:sz="0" w:space="0" w:color="auto"/>
        <w:bottom w:val="none" w:sz="0" w:space="0" w:color="auto"/>
        <w:right w:val="none" w:sz="0" w:space="0" w:color="auto"/>
      </w:divBdr>
      <w:divsChild>
        <w:div w:id="63768852">
          <w:marLeft w:val="806"/>
          <w:marRight w:val="0"/>
          <w:marTop w:val="86"/>
          <w:marBottom w:val="0"/>
          <w:divBdr>
            <w:top w:val="none" w:sz="0" w:space="0" w:color="auto"/>
            <w:left w:val="none" w:sz="0" w:space="0" w:color="auto"/>
            <w:bottom w:val="none" w:sz="0" w:space="0" w:color="auto"/>
            <w:right w:val="none" w:sz="0" w:space="0" w:color="auto"/>
          </w:divBdr>
        </w:div>
        <w:div w:id="1958217391">
          <w:marLeft w:val="806"/>
          <w:marRight w:val="0"/>
          <w:marTop w:val="86"/>
          <w:marBottom w:val="0"/>
          <w:divBdr>
            <w:top w:val="none" w:sz="0" w:space="0" w:color="auto"/>
            <w:left w:val="none" w:sz="0" w:space="0" w:color="auto"/>
            <w:bottom w:val="none" w:sz="0" w:space="0" w:color="auto"/>
            <w:right w:val="none" w:sz="0" w:space="0" w:color="auto"/>
          </w:divBdr>
        </w:div>
        <w:div w:id="1360861038">
          <w:marLeft w:val="806"/>
          <w:marRight w:val="0"/>
          <w:marTop w:val="86"/>
          <w:marBottom w:val="0"/>
          <w:divBdr>
            <w:top w:val="none" w:sz="0" w:space="0" w:color="auto"/>
            <w:left w:val="none" w:sz="0" w:space="0" w:color="auto"/>
            <w:bottom w:val="none" w:sz="0" w:space="0" w:color="auto"/>
            <w:right w:val="none" w:sz="0" w:space="0" w:color="auto"/>
          </w:divBdr>
        </w:div>
        <w:div w:id="465510743">
          <w:marLeft w:val="806"/>
          <w:marRight w:val="0"/>
          <w:marTop w:val="86"/>
          <w:marBottom w:val="0"/>
          <w:divBdr>
            <w:top w:val="none" w:sz="0" w:space="0" w:color="auto"/>
            <w:left w:val="none" w:sz="0" w:space="0" w:color="auto"/>
            <w:bottom w:val="none" w:sz="0" w:space="0" w:color="auto"/>
            <w:right w:val="none" w:sz="0" w:space="0" w:color="auto"/>
          </w:divBdr>
        </w:div>
      </w:divsChild>
    </w:div>
    <w:div w:id="754089234">
      <w:bodyDiv w:val="1"/>
      <w:marLeft w:val="0"/>
      <w:marRight w:val="0"/>
      <w:marTop w:val="0"/>
      <w:marBottom w:val="0"/>
      <w:divBdr>
        <w:top w:val="none" w:sz="0" w:space="0" w:color="auto"/>
        <w:left w:val="none" w:sz="0" w:space="0" w:color="auto"/>
        <w:bottom w:val="none" w:sz="0" w:space="0" w:color="auto"/>
        <w:right w:val="none" w:sz="0" w:space="0" w:color="auto"/>
      </w:divBdr>
    </w:div>
    <w:div w:id="786123895">
      <w:bodyDiv w:val="1"/>
      <w:marLeft w:val="0"/>
      <w:marRight w:val="0"/>
      <w:marTop w:val="0"/>
      <w:marBottom w:val="0"/>
      <w:divBdr>
        <w:top w:val="none" w:sz="0" w:space="0" w:color="auto"/>
        <w:left w:val="none" w:sz="0" w:space="0" w:color="auto"/>
        <w:bottom w:val="none" w:sz="0" w:space="0" w:color="auto"/>
        <w:right w:val="none" w:sz="0" w:space="0" w:color="auto"/>
      </w:divBdr>
    </w:div>
    <w:div w:id="947086080">
      <w:bodyDiv w:val="1"/>
      <w:marLeft w:val="0"/>
      <w:marRight w:val="0"/>
      <w:marTop w:val="0"/>
      <w:marBottom w:val="0"/>
      <w:divBdr>
        <w:top w:val="none" w:sz="0" w:space="0" w:color="auto"/>
        <w:left w:val="none" w:sz="0" w:space="0" w:color="auto"/>
        <w:bottom w:val="none" w:sz="0" w:space="0" w:color="auto"/>
        <w:right w:val="none" w:sz="0" w:space="0" w:color="auto"/>
      </w:divBdr>
    </w:div>
    <w:div w:id="1031565244">
      <w:bodyDiv w:val="1"/>
      <w:marLeft w:val="0"/>
      <w:marRight w:val="0"/>
      <w:marTop w:val="0"/>
      <w:marBottom w:val="0"/>
      <w:divBdr>
        <w:top w:val="none" w:sz="0" w:space="0" w:color="auto"/>
        <w:left w:val="none" w:sz="0" w:space="0" w:color="auto"/>
        <w:bottom w:val="none" w:sz="0" w:space="0" w:color="auto"/>
        <w:right w:val="none" w:sz="0" w:space="0" w:color="auto"/>
      </w:divBdr>
    </w:div>
    <w:div w:id="1450658671">
      <w:bodyDiv w:val="1"/>
      <w:marLeft w:val="0"/>
      <w:marRight w:val="0"/>
      <w:marTop w:val="0"/>
      <w:marBottom w:val="0"/>
      <w:divBdr>
        <w:top w:val="none" w:sz="0" w:space="0" w:color="auto"/>
        <w:left w:val="none" w:sz="0" w:space="0" w:color="auto"/>
        <w:bottom w:val="none" w:sz="0" w:space="0" w:color="auto"/>
        <w:right w:val="none" w:sz="0" w:space="0" w:color="auto"/>
      </w:divBdr>
    </w:div>
    <w:div w:id="1466775728">
      <w:bodyDiv w:val="1"/>
      <w:marLeft w:val="0"/>
      <w:marRight w:val="0"/>
      <w:marTop w:val="0"/>
      <w:marBottom w:val="0"/>
      <w:divBdr>
        <w:top w:val="none" w:sz="0" w:space="0" w:color="auto"/>
        <w:left w:val="none" w:sz="0" w:space="0" w:color="auto"/>
        <w:bottom w:val="none" w:sz="0" w:space="0" w:color="auto"/>
        <w:right w:val="none" w:sz="0" w:space="0" w:color="auto"/>
      </w:divBdr>
    </w:div>
    <w:div w:id="1527717696">
      <w:bodyDiv w:val="1"/>
      <w:marLeft w:val="0"/>
      <w:marRight w:val="0"/>
      <w:marTop w:val="0"/>
      <w:marBottom w:val="0"/>
      <w:divBdr>
        <w:top w:val="none" w:sz="0" w:space="0" w:color="auto"/>
        <w:left w:val="none" w:sz="0" w:space="0" w:color="auto"/>
        <w:bottom w:val="none" w:sz="0" w:space="0" w:color="auto"/>
        <w:right w:val="none" w:sz="0" w:space="0" w:color="auto"/>
      </w:divBdr>
    </w:div>
    <w:div w:id="1648709397">
      <w:bodyDiv w:val="1"/>
      <w:marLeft w:val="0"/>
      <w:marRight w:val="0"/>
      <w:marTop w:val="0"/>
      <w:marBottom w:val="0"/>
      <w:divBdr>
        <w:top w:val="none" w:sz="0" w:space="0" w:color="auto"/>
        <w:left w:val="none" w:sz="0" w:space="0" w:color="auto"/>
        <w:bottom w:val="none" w:sz="0" w:space="0" w:color="auto"/>
        <w:right w:val="none" w:sz="0" w:space="0" w:color="auto"/>
      </w:divBdr>
    </w:div>
    <w:div w:id="1705473613">
      <w:bodyDiv w:val="1"/>
      <w:marLeft w:val="0"/>
      <w:marRight w:val="0"/>
      <w:marTop w:val="0"/>
      <w:marBottom w:val="0"/>
      <w:divBdr>
        <w:top w:val="none" w:sz="0" w:space="0" w:color="auto"/>
        <w:left w:val="none" w:sz="0" w:space="0" w:color="auto"/>
        <w:bottom w:val="none" w:sz="0" w:space="0" w:color="auto"/>
        <w:right w:val="none" w:sz="0" w:space="0" w:color="auto"/>
      </w:divBdr>
    </w:div>
    <w:div w:id="1715543562">
      <w:bodyDiv w:val="1"/>
      <w:marLeft w:val="0"/>
      <w:marRight w:val="0"/>
      <w:marTop w:val="0"/>
      <w:marBottom w:val="0"/>
      <w:divBdr>
        <w:top w:val="none" w:sz="0" w:space="0" w:color="auto"/>
        <w:left w:val="none" w:sz="0" w:space="0" w:color="auto"/>
        <w:bottom w:val="none" w:sz="0" w:space="0" w:color="auto"/>
        <w:right w:val="none" w:sz="0" w:space="0" w:color="auto"/>
      </w:divBdr>
    </w:div>
    <w:div w:id="188995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3510-D830-4DC5-B1E5-31339842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3394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Arjen Brinkmann</dc:creator>
  <cp:keywords/>
  <dc:description/>
  <cp:lastModifiedBy>Harmen Willemse</cp:lastModifiedBy>
  <cp:revision>58</cp:revision>
  <dcterms:created xsi:type="dcterms:W3CDTF">2025-06-27T08:49:00Z</dcterms:created>
  <dcterms:modified xsi:type="dcterms:W3CDTF">2025-07-23T14:07:00Z</dcterms:modified>
</cp:coreProperties>
</file>