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D5E5" w14:textId="77777777" w:rsidR="0009644A" w:rsidRPr="008918F5" w:rsidRDefault="0009644A" w:rsidP="0009644A">
      <w:pPr>
        <w:pStyle w:val="ptb2"/>
        <w:numPr>
          <w:ilvl w:val="0"/>
          <w:numId w:val="0"/>
        </w:numPr>
        <w:rPr>
          <w:lang w:val="en-US"/>
        </w:rPr>
      </w:pPr>
      <w:r w:rsidRPr="008918F5">
        <w:rPr>
          <w:lang w:val="en-US"/>
        </w:rPr>
        <w:t>Example transaction document</w:t>
      </w:r>
    </w:p>
    <w:tbl>
      <w:tblPr>
        <w:tblW w:w="93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09644A" w:rsidRPr="008918F5" w14:paraId="1AC3BB7C" w14:textId="77777777" w:rsidTr="00912D65">
        <w:trPr>
          <w:trHeight w:val="50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958D" w14:textId="77777777" w:rsidR="0009644A" w:rsidRPr="008918F5" w:rsidRDefault="0009644A" w:rsidP="00912D65">
            <w:pPr>
              <w:pStyle w:val="Koptekst"/>
              <w:rPr>
                <w:lang w:val="en-US"/>
              </w:rPr>
            </w:pPr>
            <w:r w:rsidRPr="008918F5">
              <w:rPr>
                <w:b w:val="0"/>
                <w:noProof/>
                <w:lang w:val="en-US"/>
              </w:rPr>
              <w:drawing>
                <wp:inline distT="0" distB="0" distL="0" distR="0" wp14:anchorId="292289E2" wp14:editId="313035DD">
                  <wp:extent cx="1190625" cy="810913"/>
                  <wp:effectExtent l="0" t="0" r="0" b="8255"/>
                  <wp:docPr id="29" name="Afbeelding 29" descr="Afbeelding met Lettertype, tekst, Graphics, wi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Afbeelding 29" descr="Afbeelding met Lettertype, tekst, Graphics, wit&#10;&#10;Door AI gegenereerde inhoud is mogelijk onjuis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394" cy="815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18F5">
              <w:rPr>
                <w:lang w:val="en-US"/>
              </w:rPr>
              <w:t xml:space="preserve">            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B9E" w14:textId="77777777" w:rsidR="0009644A" w:rsidRPr="00A3767B" w:rsidRDefault="0009644A" w:rsidP="00912D65">
            <w:pPr>
              <w:pStyle w:val="Koptekst"/>
              <w:rPr>
                <w:b w:val="0"/>
                <w:sz w:val="30"/>
                <w:szCs w:val="30"/>
                <w:lang w:val="en-US"/>
              </w:rPr>
            </w:pPr>
            <w:r w:rsidRPr="00A3767B">
              <w:rPr>
                <w:sz w:val="30"/>
                <w:szCs w:val="30"/>
                <w:lang w:val="en-US"/>
              </w:rPr>
              <w:t>Transaction certificate (</w:t>
            </w:r>
            <w:proofErr w:type="spellStart"/>
            <w:r w:rsidRPr="00A3767B">
              <w:rPr>
                <w:sz w:val="30"/>
                <w:szCs w:val="30"/>
                <w:lang w:val="en-US"/>
              </w:rPr>
              <w:t>PoS</w:t>
            </w:r>
            <w:proofErr w:type="spellEnd"/>
            <w:r w:rsidRPr="00A3767B">
              <w:rPr>
                <w:sz w:val="30"/>
                <w:szCs w:val="30"/>
                <w:lang w:val="en-US"/>
              </w:rPr>
              <w:t>)</w:t>
            </w:r>
          </w:p>
        </w:tc>
      </w:tr>
      <w:tr w:rsidR="0009644A" w:rsidRPr="008918F5" w14:paraId="398460FC" w14:textId="77777777" w:rsidTr="00912D65">
        <w:trPr>
          <w:trHeight w:val="50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4AC7" w14:textId="77777777" w:rsidR="0009644A" w:rsidRPr="008918F5" w:rsidRDefault="0009644A" w:rsidP="00912D65">
            <w:pPr>
              <w:pStyle w:val="Koptekst"/>
              <w:rPr>
                <w:lang w:val="en-US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A01E" w14:textId="77777777" w:rsidR="0009644A" w:rsidRPr="008918F5" w:rsidRDefault="0009644A" w:rsidP="00912D65">
            <w:pPr>
              <w:pStyle w:val="Koptekst"/>
              <w:jc w:val="center"/>
              <w:rPr>
                <w:rFonts w:ascii="Arial" w:hAnsi="Arial"/>
                <w:lang w:val="en-US"/>
              </w:rPr>
            </w:pPr>
          </w:p>
        </w:tc>
      </w:tr>
      <w:tr w:rsidR="0009644A" w:rsidRPr="008918F5" w14:paraId="3E5EEF04" w14:textId="77777777" w:rsidTr="00912D65">
        <w:trPr>
          <w:trHeight w:val="50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555" w14:textId="77777777" w:rsidR="0009644A" w:rsidRPr="008918F5" w:rsidRDefault="0009644A" w:rsidP="00912D65">
            <w:pPr>
              <w:pStyle w:val="Koptekst"/>
              <w:rPr>
                <w:lang w:val="en-US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C2EF" w14:textId="77777777" w:rsidR="0009644A" w:rsidRPr="008918F5" w:rsidRDefault="0009644A" w:rsidP="00912D65">
            <w:pPr>
              <w:pStyle w:val="Koptekst"/>
              <w:jc w:val="center"/>
              <w:rPr>
                <w:rFonts w:ascii="Arial" w:hAnsi="Arial"/>
                <w:lang w:val="en-US"/>
              </w:rPr>
            </w:pPr>
          </w:p>
        </w:tc>
      </w:tr>
    </w:tbl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3166"/>
        <w:gridCol w:w="2964"/>
        <w:gridCol w:w="2966"/>
      </w:tblGrid>
      <w:tr w:rsidR="0009644A" w:rsidRPr="008918F5" w14:paraId="4C7FAEA3" w14:textId="77777777" w:rsidTr="00912D65">
        <w:tc>
          <w:tcPr>
            <w:tcW w:w="9356" w:type="dxa"/>
            <w:gridSpan w:val="3"/>
            <w:vAlign w:val="bottom"/>
          </w:tcPr>
          <w:p w14:paraId="5B043C07" w14:textId="77777777" w:rsidR="0009644A" w:rsidRPr="008918F5" w:rsidRDefault="0009644A" w:rsidP="00912D65">
            <w:pPr>
              <w:rPr>
                <w:lang w:val="en-US"/>
              </w:rPr>
            </w:pPr>
          </w:p>
        </w:tc>
      </w:tr>
      <w:tr w:rsidR="0009644A" w:rsidRPr="008918F5" w14:paraId="0D7118A7" w14:textId="77777777" w:rsidTr="00912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1BD" w14:textId="77777777" w:rsidR="0009644A" w:rsidRPr="00A3767B" w:rsidRDefault="0009644A" w:rsidP="00912D65">
            <w:pPr>
              <w:spacing w:after="0"/>
              <w:rPr>
                <w:b/>
                <w:bCs/>
                <w:lang w:val="en-US"/>
              </w:rPr>
            </w:pPr>
            <w:r w:rsidRPr="00A3767B">
              <w:rPr>
                <w:b/>
                <w:bCs/>
                <w:lang w:val="en-US"/>
              </w:rPr>
              <w:t>Supplier:</w:t>
            </w:r>
          </w:p>
          <w:p w14:paraId="2427474A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  <w:r w:rsidRPr="00A3767B">
              <w:rPr>
                <w:lang w:val="en-US"/>
              </w:rPr>
              <w:t>&lt;Company name&gt;</w:t>
            </w:r>
          </w:p>
          <w:p w14:paraId="11E69D61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  <w:r w:rsidRPr="00A3767B">
              <w:rPr>
                <w:lang w:val="en-US"/>
              </w:rPr>
              <w:t>&lt;Street&gt;</w:t>
            </w:r>
          </w:p>
          <w:p w14:paraId="57304E41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  <w:r w:rsidRPr="00A3767B">
              <w:rPr>
                <w:lang w:val="en-US"/>
              </w:rPr>
              <w:t>&lt;Zip code, City&gt;</w:t>
            </w:r>
          </w:p>
          <w:p w14:paraId="73370068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  <w:r w:rsidRPr="00A3767B">
              <w:rPr>
                <w:lang w:val="en-US"/>
              </w:rPr>
              <w:t>&lt;Country&gt;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C18" w14:textId="77777777" w:rsidR="0009644A" w:rsidRPr="00A3767B" w:rsidRDefault="0009644A" w:rsidP="00912D65">
            <w:pPr>
              <w:spacing w:after="0"/>
              <w:rPr>
                <w:b/>
                <w:bCs/>
                <w:lang w:val="en-US"/>
              </w:rPr>
            </w:pPr>
            <w:r w:rsidRPr="00A3767B">
              <w:rPr>
                <w:b/>
                <w:bCs/>
                <w:lang w:val="en-US"/>
              </w:rPr>
              <w:t>Better Biomass certificate:</w:t>
            </w:r>
          </w:p>
          <w:p w14:paraId="4266475D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A209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  <w:r w:rsidRPr="00A3767B">
              <w:rPr>
                <w:lang w:val="en-US"/>
              </w:rPr>
              <w:t>&lt;XXX-12345678&gt;</w:t>
            </w:r>
          </w:p>
        </w:tc>
      </w:tr>
      <w:tr w:rsidR="0009644A" w:rsidRPr="008918F5" w14:paraId="6427D561" w14:textId="77777777" w:rsidTr="00912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8ED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  <w:r w:rsidRPr="00A3767B">
              <w:rPr>
                <w:lang w:val="en-US"/>
              </w:rPr>
              <w:t xml:space="preserve">The organization has been assessed within the framework of </w:t>
            </w:r>
          </w:p>
          <w:p w14:paraId="04853706" w14:textId="77777777" w:rsidR="0009644A" w:rsidRPr="00A3767B" w:rsidRDefault="00A73392" w:rsidP="00912D65">
            <w:pPr>
              <w:spacing w:after="0"/>
            </w:pPr>
            <w:sdt>
              <w:sdtPr>
                <w:id w:val="70868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A376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644A" w:rsidRPr="00A3767B">
              <w:t xml:space="preserve"> </w:t>
            </w:r>
            <w:proofErr w:type="spellStart"/>
            <w:r w:rsidR="0009644A" w:rsidRPr="00912D65">
              <w:t>Revised</w:t>
            </w:r>
            <w:proofErr w:type="spellEnd"/>
            <w:r w:rsidR="0009644A" w:rsidRPr="00912D65">
              <w:t xml:space="preserve"> Directive</w:t>
            </w:r>
            <w:r w:rsidR="0009644A" w:rsidRPr="00A3767B">
              <w:t xml:space="preserve"> (EU) 2018/2001</w:t>
            </w:r>
          </w:p>
          <w:p w14:paraId="059C9C60" w14:textId="77777777" w:rsidR="0009644A" w:rsidRPr="00A3767B" w:rsidRDefault="00A73392" w:rsidP="00912D65">
            <w:pPr>
              <w:spacing w:after="0"/>
            </w:pPr>
            <w:sdt>
              <w:sdtPr>
                <w:id w:val="-94261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A376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644A" w:rsidRPr="00A3767B">
              <w:t xml:space="preserve"> </w:t>
            </w:r>
            <w:r w:rsidR="0009644A" w:rsidRPr="00A3767B">
              <w:rPr>
                <w:i/>
                <w:iCs/>
              </w:rPr>
              <w:t>Regeling conformiteitsbeoordeling vaste biomassa voor energietoepassingen</w:t>
            </w:r>
          </w:p>
        </w:tc>
      </w:tr>
      <w:tr w:rsidR="0009644A" w:rsidRPr="008918F5" w14:paraId="008BA7C5" w14:textId="77777777" w:rsidTr="00912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E784" w14:textId="77777777" w:rsidR="0009644A" w:rsidRPr="00F641FB" w:rsidRDefault="0009644A" w:rsidP="00912D65">
            <w:pPr>
              <w:spacing w:after="0"/>
              <w:rPr>
                <w:rFonts w:ascii="Arial" w:hAnsi="Arial"/>
              </w:rPr>
            </w:pPr>
          </w:p>
        </w:tc>
      </w:tr>
    </w:tbl>
    <w:p w14:paraId="08AFEADD" w14:textId="77777777" w:rsidR="0009644A" w:rsidRPr="00F641FB" w:rsidRDefault="0009644A" w:rsidP="0009644A">
      <w:pPr>
        <w:spacing w:after="0"/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3157"/>
        <w:gridCol w:w="2959"/>
        <w:gridCol w:w="2980"/>
      </w:tblGrid>
      <w:tr w:rsidR="0009644A" w:rsidRPr="008918F5" w14:paraId="4B32DB69" w14:textId="77777777" w:rsidTr="00912D65">
        <w:tc>
          <w:tcPr>
            <w:tcW w:w="3261" w:type="dxa"/>
          </w:tcPr>
          <w:p w14:paraId="5FD1DFE6" w14:textId="77777777" w:rsidR="0009644A" w:rsidRPr="00A3767B" w:rsidRDefault="0009644A" w:rsidP="00912D65">
            <w:pPr>
              <w:spacing w:after="0"/>
              <w:rPr>
                <w:b/>
                <w:bCs/>
                <w:lang w:val="en-US"/>
              </w:rPr>
            </w:pPr>
            <w:r w:rsidRPr="00A3767B">
              <w:rPr>
                <w:b/>
                <w:bCs/>
                <w:lang w:val="en-US"/>
              </w:rPr>
              <w:t>Customer:</w:t>
            </w:r>
          </w:p>
          <w:p w14:paraId="11876811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  <w:r w:rsidRPr="00A3767B">
              <w:rPr>
                <w:lang w:val="en-US"/>
              </w:rPr>
              <w:t>&lt;Company name&gt;</w:t>
            </w:r>
          </w:p>
          <w:p w14:paraId="12B00661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  <w:r w:rsidRPr="00A3767B">
              <w:rPr>
                <w:lang w:val="en-US"/>
              </w:rPr>
              <w:t>&lt;Street&gt;</w:t>
            </w:r>
          </w:p>
          <w:p w14:paraId="05F1858B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  <w:r w:rsidRPr="00A3767B">
              <w:rPr>
                <w:lang w:val="en-US"/>
              </w:rPr>
              <w:t>&lt;Zip code, City&gt;</w:t>
            </w:r>
          </w:p>
          <w:p w14:paraId="1D9CD1DB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  <w:r w:rsidRPr="00A3767B">
              <w:rPr>
                <w:lang w:val="en-US"/>
              </w:rPr>
              <w:t>&lt;Country&gt;</w:t>
            </w:r>
          </w:p>
        </w:tc>
        <w:tc>
          <w:tcPr>
            <w:tcW w:w="3047" w:type="dxa"/>
          </w:tcPr>
          <w:p w14:paraId="242B866B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  <w:r w:rsidRPr="00A3767B">
              <w:rPr>
                <w:b/>
                <w:bCs/>
                <w:lang w:val="en-US"/>
              </w:rPr>
              <w:t>Transaction Certificate N</w:t>
            </w:r>
            <w:r w:rsidRPr="00A3767B">
              <w:rPr>
                <w:b/>
                <w:bCs/>
                <w:vertAlign w:val="superscript"/>
                <w:lang w:val="en-US"/>
              </w:rPr>
              <w:t>o</w:t>
            </w:r>
            <w:r w:rsidRPr="00A3767B">
              <w:rPr>
                <w:lang w:val="en-US"/>
              </w:rPr>
              <w:t xml:space="preserve">: </w:t>
            </w:r>
          </w:p>
          <w:p w14:paraId="34D071C4" w14:textId="77777777" w:rsidR="0009644A" w:rsidRPr="00A3767B" w:rsidRDefault="0009644A" w:rsidP="00912D65">
            <w:pPr>
              <w:rPr>
                <w:lang w:val="en-US"/>
              </w:rPr>
            </w:pPr>
            <w:r w:rsidRPr="00A3767B">
              <w:rPr>
                <w:lang w:val="en-US"/>
              </w:rPr>
              <w:t xml:space="preserve">Date:  </w:t>
            </w:r>
          </w:p>
        </w:tc>
        <w:tc>
          <w:tcPr>
            <w:tcW w:w="3048" w:type="dxa"/>
          </w:tcPr>
          <w:p w14:paraId="3BA93D34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  <w:r w:rsidRPr="00A3767B">
              <w:rPr>
                <w:lang w:val="en-US"/>
              </w:rPr>
              <w:t xml:space="preserve">&lt;12341564789&gt; </w:t>
            </w:r>
          </w:p>
          <w:p w14:paraId="669DB4ED" w14:textId="77777777" w:rsidR="0009644A" w:rsidRPr="00A3767B" w:rsidRDefault="0009644A" w:rsidP="00912D65">
            <w:pPr>
              <w:spacing w:after="0"/>
              <w:rPr>
                <w:lang w:val="en-US"/>
              </w:rPr>
            </w:pPr>
            <w:r w:rsidRPr="00A3767B">
              <w:rPr>
                <w:lang w:val="en-US"/>
              </w:rPr>
              <w:t>&lt;</w:t>
            </w:r>
            <w:r>
              <w:rPr>
                <w:lang w:val="en-US"/>
              </w:rPr>
              <w:t>mm</w:t>
            </w:r>
            <w:r w:rsidRPr="00A3767B">
              <w:rPr>
                <w:lang w:val="en-US"/>
              </w:rPr>
              <w:t>-dd-</w:t>
            </w:r>
            <w:proofErr w:type="spellStart"/>
            <w:r w:rsidRPr="00A3767B">
              <w:rPr>
                <w:lang w:val="en-US"/>
              </w:rPr>
              <w:t>yyyy</w:t>
            </w:r>
            <w:proofErr w:type="spellEnd"/>
            <w:r w:rsidRPr="00A3767B">
              <w:rPr>
                <w:lang w:val="en-US"/>
              </w:rPr>
              <w:t>&gt;</w:t>
            </w:r>
          </w:p>
        </w:tc>
      </w:tr>
    </w:tbl>
    <w:p w14:paraId="791839E3" w14:textId="77777777" w:rsidR="0009644A" w:rsidRPr="008918F5" w:rsidRDefault="0009644A" w:rsidP="0009644A">
      <w:pPr>
        <w:spacing w:after="0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69"/>
        <w:gridCol w:w="3158"/>
        <w:gridCol w:w="3435"/>
      </w:tblGrid>
      <w:tr w:rsidR="0009644A" w:rsidRPr="008918F5" w14:paraId="1B171C6C" w14:textId="77777777" w:rsidTr="00912D65">
        <w:tc>
          <w:tcPr>
            <w:tcW w:w="2518" w:type="dxa"/>
          </w:tcPr>
          <w:p w14:paraId="3171A523" w14:textId="77777777" w:rsidR="0009644A" w:rsidRPr="00A3767B" w:rsidRDefault="0009644A" w:rsidP="00912D65">
            <w:pPr>
              <w:spacing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Product characteristics</w:t>
            </w:r>
          </w:p>
        </w:tc>
        <w:tc>
          <w:tcPr>
            <w:tcW w:w="3260" w:type="dxa"/>
          </w:tcPr>
          <w:p w14:paraId="6FD90A4D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 xml:space="preserve">Product: </w:t>
            </w:r>
          </w:p>
          <w:p w14:paraId="746D1CF6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Production process:</w:t>
            </w:r>
          </w:p>
        </w:tc>
        <w:tc>
          <w:tcPr>
            <w:tcW w:w="3544" w:type="dxa"/>
          </w:tcPr>
          <w:p w14:paraId="18FD0646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&lt;product description&gt;</w:t>
            </w:r>
          </w:p>
          <w:p w14:paraId="3DE67D7A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</w:t>
            </w:r>
            <w:r>
              <w:rPr>
                <w:lang w:val="en-US"/>
              </w:rPr>
              <w:t>p</w:t>
            </w:r>
            <w:r w:rsidRPr="00A3767B">
              <w:rPr>
                <w:lang w:val="en-US"/>
              </w:rPr>
              <w:t>rocess description&gt;</w:t>
            </w:r>
          </w:p>
          <w:p w14:paraId="4E688730" w14:textId="77777777" w:rsidR="0009644A" w:rsidRPr="00A3767B" w:rsidRDefault="0009644A" w:rsidP="00912D65">
            <w:pPr>
              <w:spacing w:line="276" w:lineRule="auto"/>
              <w:rPr>
                <w:lang w:val="en-US"/>
              </w:rPr>
            </w:pPr>
          </w:p>
        </w:tc>
      </w:tr>
      <w:tr w:rsidR="0009644A" w:rsidRPr="00932009" w14:paraId="4220E6CE" w14:textId="77777777" w:rsidTr="00912D65">
        <w:tc>
          <w:tcPr>
            <w:tcW w:w="9322" w:type="dxa"/>
            <w:gridSpan w:val="3"/>
          </w:tcPr>
          <w:p w14:paraId="60AA28DC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b/>
                <w:bCs/>
                <w:lang w:val="en-US"/>
              </w:rPr>
              <w:t>Waste &amp; residues:</w:t>
            </w:r>
            <w:r w:rsidRPr="00A3767B">
              <w:rPr>
                <w:lang w:val="en-US"/>
              </w:rPr>
              <w:t xml:space="preserve"> </w:t>
            </w:r>
          </w:p>
          <w:p w14:paraId="7AEE60A7" w14:textId="77777777" w:rsidR="0009644A" w:rsidRPr="00A3767B" w:rsidRDefault="00A73392" w:rsidP="00912D65">
            <w:pPr>
              <w:spacing w:after="0"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211123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A3767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9644A" w:rsidRPr="00A3767B">
              <w:rPr>
                <w:lang w:val="en-US"/>
              </w:rPr>
              <w:t xml:space="preserve"> The production process(es) has or have not been deliberately modified.</w:t>
            </w:r>
          </w:p>
          <w:p w14:paraId="25FED39E" w14:textId="77777777" w:rsidR="0009644A" w:rsidRPr="00A3767B" w:rsidRDefault="0009644A" w:rsidP="00912D65">
            <w:pPr>
              <w:spacing w:after="0" w:line="276" w:lineRule="auto"/>
              <w:rPr>
                <w:b/>
                <w:bCs/>
                <w:lang w:val="en-US"/>
              </w:rPr>
            </w:pPr>
            <w:r w:rsidRPr="00A3767B">
              <w:rPr>
                <w:b/>
                <w:bCs/>
                <w:lang w:val="en-US"/>
              </w:rPr>
              <w:t>ILUC-safe:</w:t>
            </w:r>
          </w:p>
          <w:p w14:paraId="3C090C12" w14:textId="77777777" w:rsidR="0009644A" w:rsidRPr="00A3767B" w:rsidRDefault="00A73392" w:rsidP="00912D65">
            <w:pPr>
              <w:spacing w:after="0"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82200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A3767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9644A" w:rsidRPr="00A3767B">
              <w:rPr>
                <w:lang w:val="en-US"/>
              </w:rPr>
              <w:t xml:space="preserve"> The biobased raw material conforms to the criteria set out for low ILUC risk biofuel</w:t>
            </w:r>
            <w:r w:rsidR="0009644A">
              <w:rPr>
                <w:lang w:val="en-US"/>
              </w:rPr>
              <w:t>.</w:t>
            </w:r>
          </w:p>
        </w:tc>
      </w:tr>
      <w:tr w:rsidR="0009644A" w:rsidRPr="00932009" w14:paraId="250DF93E" w14:textId="77777777" w:rsidTr="00912D65">
        <w:tc>
          <w:tcPr>
            <w:tcW w:w="9322" w:type="dxa"/>
            <w:gridSpan w:val="3"/>
            <w:shd w:val="clear" w:color="auto" w:fill="F2F2F2" w:themeFill="background1" w:themeFillShade="F2"/>
          </w:tcPr>
          <w:p w14:paraId="034345A1" w14:textId="77777777" w:rsidR="0009644A" w:rsidRPr="00A3767B" w:rsidRDefault="0009644A" w:rsidP="00912D65">
            <w:pPr>
              <w:spacing w:after="0" w:line="276" w:lineRule="auto"/>
              <w:rPr>
                <w:b/>
                <w:bCs/>
                <w:lang w:val="en-US"/>
              </w:rPr>
            </w:pPr>
            <w:r w:rsidRPr="00A3767B">
              <w:rPr>
                <w:b/>
                <w:bCs/>
                <w:lang w:val="en-US"/>
              </w:rPr>
              <w:t>For primary residues</w:t>
            </w:r>
            <w:r w:rsidRPr="00A3767B">
              <w:rPr>
                <w:lang w:val="en-US"/>
              </w:rPr>
              <w:t xml:space="preserve"> within scope of </w:t>
            </w:r>
            <w:r>
              <w:rPr>
                <w:lang w:val="en-US"/>
              </w:rPr>
              <w:t xml:space="preserve">Revised </w:t>
            </w:r>
            <w:r w:rsidRPr="008918F5">
              <w:rPr>
                <w:lang w:val="en-US"/>
              </w:rPr>
              <w:t>Directive</w:t>
            </w:r>
            <w:r w:rsidRPr="00A3767B">
              <w:rPr>
                <w:lang w:val="en-US"/>
              </w:rPr>
              <w:t xml:space="preserve"> (EU) 2018/2001</w:t>
            </w:r>
            <w:r w:rsidRPr="00A3767B">
              <w:rPr>
                <w:b/>
                <w:bCs/>
                <w:lang w:val="en-US"/>
              </w:rPr>
              <w:t>:</w:t>
            </w:r>
          </w:p>
          <w:p w14:paraId="46D2EE54" w14:textId="77777777" w:rsidR="0009644A" w:rsidRPr="00A3767B" w:rsidRDefault="00A73392" w:rsidP="00912D65">
            <w:pPr>
              <w:spacing w:after="0"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11297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A3767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9644A" w:rsidRPr="00A3767B">
              <w:rPr>
                <w:lang w:val="en-US"/>
              </w:rPr>
              <w:t xml:space="preserve"> the biobased raw material complies with the requirements as laid down in Articles 29(2) to 29(7), 29(10), 30(1) and 30(2) of </w:t>
            </w:r>
            <w:r w:rsidR="0009644A">
              <w:rPr>
                <w:lang w:val="en-US"/>
              </w:rPr>
              <w:t xml:space="preserve">Revised </w:t>
            </w:r>
            <w:r w:rsidR="0009644A" w:rsidRPr="008918F5">
              <w:rPr>
                <w:lang w:val="en-US"/>
              </w:rPr>
              <w:t>Directive</w:t>
            </w:r>
            <w:r w:rsidR="0009644A" w:rsidRPr="00A3767B">
              <w:rPr>
                <w:lang w:val="en-US"/>
              </w:rPr>
              <w:t xml:space="preserve"> (EU) 2018/2001.</w:t>
            </w:r>
          </w:p>
        </w:tc>
      </w:tr>
      <w:tr w:rsidR="0009644A" w:rsidRPr="00932009" w14:paraId="09FAC2E9" w14:textId="77777777" w:rsidTr="00912D65">
        <w:tc>
          <w:tcPr>
            <w:tcW w:w="9322" w:type="dxa"/>
            <w:gridSpan w:val="3"/>
            <w:shd w:val="clear" w:color="auto" w:fill="F2F2F2" w:themeFill="background1" w:themeFillShade="F2"/>
          </w:tcPr>
          <w:p w14:paraId="241F7925" w14:textId="77777777" w:rsidR="0009644A" w:rsidRPr="00A3767B" w:rsidRDefault="0009644A" w:rsidP="00912D65">
            <w:pPr>
              <w:spacing w:after="0" w:line="276" w:lineRule="auto"/>
            </w:pPr>
            <w:proofErr w:type="spellStart"/>
            <w:r w:rsidRPr="00A3767B">
              <w:t>Within</w:t>
            </w:r>
            <w:proofErr w:type="spellEnd"/>
            <w:r w:rsidRPr="00A3767B">
              <w:t xml:space="preserve"> scope of </w:t>
            </w:r>
            <w:r w:rsidRPr="00A3767B">
              <w:rPr>
                <w:i/>
                <w:iCs/>
              </w:rPr>
              <w:t>Regeling conformiteitsbeoordeling vaste biomassa voor energietoepassingen</w:t>
            </w:r>
            <w:r w:rsidRPr="00A3767B">
              <w:t>:</w:t>
            </w:r>
          </w:p>
          <w:p w14:paraId="66774E11" w14:textId="77777777" w:rsidR="0009644A" w:rsidRPr="00A3767B" w:rsidRDefault="00A73392" w:rsidP="00912D65">
            <w:pPr>
              <w:spacing w:after="0"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57497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A3767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9644A" w:rsidRPr="00A3767B">
              <w:rPr>
                <w:lang w:val="en-US"/>
              </w:rPr>
              <w:t xml:space="preserve"> the definition of 'endangered plant and animal species' as laid down in </w:t>
            </w:r>
            <w:proofErr w:type="spellStart"/>
            <w:r w:rsidR="0009644A" w:rsidRPr="00A3767B">
              <w:rPr>
                <w:i/>
                <w:iCs/>
                <w:lang w:val="en-US"/>
              </w:rPr>
              <w:t>Regeling</w:t>
            </w:r>
            <w:proofErr w:type="spellEnd"/>
            <w:r w:rsidR="0009644A" w:rsidRPr="00A3767B">
              <w:rPr>
                <w:i/>
                <w:iCs/>
                <w:lang w:val="en-US"/>
              </w:rPr>
              <w:t xml:space="preserve"> </w:t>
            </w:r>
            <w:proofErr w:type="spellStart"/>
            <w:r w:rsidR="0009644A" w:rsidRPr="00A3767B">
              <w:rPr>
                <w:i/>
                <w:iCs/>
                <w:lang w:val="en-US"/>
              </w:rPr>
              <w:t>conformiteitsbeoordeling</w:t>
            </w:r>
            <w:proofErr w:type="spellEnd"/>
            <w:r w:rsidR="0009644A" w:rsidRPr="00A3767B">
              <w:rPr>
                <w:i/>
                <w:iCs/>
                <w:lang w:val="en-US"/>
              </w:rPr>
              <w:t xml:space="preserve"> </w:t>
            </w:r>
            <w:proofErr w:type="spellStart"/>
            <w:r w:rsidR="0009644A" w:rsidRPr="00A3767B">
              <w:rPr>
                <w:i/>
                <w:iCs/>
                <w:lang w:val="en-US"/>
              </w:rPr>
              <w:t>vaste</w:t>
            </w:r>
            <w:proofErr w:type="spellEnd"/>
            <w:r w:rsidR="0009644A" w:rsidRPr="00A3767B">
              <w:rPr>
                <w:i/>
                <w:iCs/>
                <w:lang w:val="en-US"/>
              </w:rPr>
              <w:t xml:space="preserve"> </w:t>
            </w:r>
            <w:proofErr w:type="spellStart"/>
            <w:r w:rsidR="0009644A" w:rsidRPr="00A3767B">
              <w:rPr>
                <w:i/>
                <w:iCs/>
                <w:lang w:val="en-US"/>
              </w:rPr>
              <w:t>biomassa</w:t>
            </w:r>
            <w:proofErr w:type="spellEnd"/>
            <w:r w:rsidR="0009644A" w:rsidRPr="00A3767B">
              <w:rPr>
                <w:i/>
                <w:iCs/>
                <w:lang w:val="en-US"/>
              </w:rPr>
              <w:t xml:space="preserve"> voor </w:t>
            </w:r>
            <w:proofErr w:type="spellStart"/>
            <w:r w:rsidR="0009644A" w:rsidRPr="00A3767B">
              <w:rPr>
                <w:i/>
                <w:iCs/>
                <w:lang w:val="en-US"/>
              </w:rPr>
              <w:t>energietoepassingen</w:t>
            </w:r>
            <w:proofErr w:type="spellEnd"/>
            <w:r w:rsidR="0009644A" w:rsidRPr="00A3767B">
              <w:rPr>
                <w:lang w:val="en-US"/>
              </w:rPr>
              <w:t xml:space="preserve"> has been applied.</w:t>
            </w:r>
          </w:p>
        </w:tc>
      </w:tr>
    </w:tbl>
    <w:p w14:paraId="74142B39" w14:textId="77777777" w:rsidR="0009644A" w:rsidRPr="008918F5" w:rsidRDefault="0009644A" w:rsidP="0009644A">
      <w:pPr>
        <w:spacing w:after="0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14"/>
        <w:gridCol w:w="92"/>
        <w:gridCol w:w="2979"/>
        <w:gridCol w:w="90"/>
        <w:gridCol w:w="3202"/>
        <w:gridCol w:w="285"/>
      </w:tblGrid>
      <w:tr w:rsidR="0009644A" w:rsidRPr="008918F5" w14:paraId="7FCF6639" w14:textId="77777777" w:rsidTr="00912D65">
        <w:trPr>
          <w:gridAfter w:val="1"/>
          <w:wAfter w:w="284" w:type="dxa"/>
        </w:trPr>
        <w:tc>
          <w:tcPr>
            <w:tcW w:w="2518" w:type="dxa"/>
          </w:tcPr>
          <w:p w14:paraId="44CB2DF5" w14:textId="77777777" w:rsidR="0009644A" w:rsidRPr="00A3767B" w:rsidRDefault="0009644A" w:rsidP="00912D65">
            <w:pPr>
              <w:rPr>
                <w:lang w:val="en-US"/>
              </w:rPr>
            </w:pPr>
            <w:r w:rsidRPr="00A3767B">
              <w:rPr>
                <w:lang w:val="en-US"/>
              </w:rPr>
              <w:lastRenderedPageBreak/>
              <w:t>Delivery characteristics</w:t>
            </w:r>
          </w:p>
        </w:tc>
        <w:tc>
          <w:tcPr>
            <w:tcW w:w="3260" w:type="dxa"/>
            <w:gridSpan w:val="2"/>
          </w:tcPr>
          <w:p w14:paraId="41AEDA68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Date of loading/entry</w:t>
            </w:r>
          </w:p>
          <w:p w14:paraId="6BFDAFC8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Place of loading/entry</w:t>
            </w:r>
          </w:p>
          <w:p w14:paraId="7E4D69FD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 xml:space="preserve">Delivery date: </w:t>
            </w:r>
          </w:p>
          <w:p w14:paraId="7AE8031F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Place of delivery/exit</w:t>
            </w:r>
          </w:p>
          <w:p w14:paraId="31CCB1FA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 xml:space="preserve">Quantity in &lt;tons&gt;: </w:t>
            </w:r>
          </w:p>
          <w:p w14:paraId="14D48516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Identification of delivery Contract No (optional)</w:t>
            </w:r>
          </w:p>
        </w:tc>
        <w:tc>
          <w:tcPr>
            <w:tcW w:w="3544" w:type="dxa"/>
            <w:gridSpan w:val="2"/>
          </w:tcPr>
          <w:p w14:paraId="3802587C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&lt;mm-dd-</w:t>
            </w:r>
            <w:proofErr w:type="spellStart"/>
            <w:r w:rsidRPr="00A3767B">
              <w:rPr>
                <w:lang w:val="en-US"/>
              </w:rPr>
              <w:t>yyyy</w:t>
            </w:r>
            <w:proofErr w:type="spellEnd"/>
            <w:r w:rsidRPr="00A3767B">
              <w:rPr>
                <w:lang w:val="en-US"/>
              </w:rPr>
              <w:t>&gt;</w:t>
            </w:r>
          </w:p>
          <w:p w14:paraId="4D096F6D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&lt;place&gt;</w:t>
            </w:r>
          </w:p>
          <w:p w14:paraId="7E049564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&lt;mm-dd-</w:t>
            </w:r>
            <w:proofErr w:type="spellStart"/>
            <w:r w:rsidRPr="00A3767B">
              <w:rPr>
                <w:lang w:val="en-US"/>
              </w:rPr>
              <w:t>yyyy</w:t>
            </w:r>
            <w:proofErr w:type="spellEnd"/>
            <w:r w:rsidRPr="00A3767B">
              <w:rPr>
                <w:lang w:val="en-US"/>
              </w:rPr>
              <w:t xml:space="preserve">&gt; </w:t>
            </w:r>
          </w:p>
          <w:p w14:paraId="10E413A5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&lt;place&gt;</w:t>
            </w:r>
          </w:p>
          <w:p w14:paraId="18D24D3A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&lt;##&gt; &lt;tons&gt;</w:t>
            </w:r>
          </w:p>
          <w:p w14:paraId="56E96AF5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&lt;##&gt;</w:t>
            </w:r>
          </w:p>
          <w:p w14:paraId="53B91E62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&lt;##&gt;</w:t>
            </w:r>
          </w:p>
        </w:tc>
      </w:tr>
      <w:tr w:rsidR="00932009" w:rsidRPr="00932009" w14:paraId="0BFD0F2A" w14:textId="77777777" w:rsidTr="00912D65">
        <w:tc>
          <w:tcPr>
            <w:tcW w:w="2613" w:type="dxa"/>
            <w:gridSpan w:val="2"/>
          </w:tcPr>
          <w:p w14:paraId="529183A1" w14:textId="77777777" w:rsidR="0009644A" w:rsidRPr="00932009" w:rsidRDefault="0009644A" w:rsidP="00912D65">
            <w:pPr>
              <w:spacing w:line="276" w:lineRule="auto"/>
              <w:rPr>
                <w:lang w:val="en-US"/>
              </w:rPr>
            </w:pPr>
            <w:r w:rsidRPr="00932009">
              <w:rPr>
                <w:lang w:val="en-US"/>
              </w:rPr>
              <w:t>Sustainability data</w:t>
            </w:r>
          </w:p>
        </w:tc>
        <w:tc>
          <w:tcPr>
            <w:tcW w:w="3260" w:type="dxa"/>
            <w:gridSpan w:val="2"/>
          </w:tcPr>
          <w:p w14:paraId="3373991F" w14:textId="77777777" w:rsidR="0009644A" w:rsidRPr="00932009" w:rsidRDefault="0009644A" w:rsidP="00912D65">
            <w:pPr>
              <w:spacing w:after="0" w:line="276" w:lineRule="auto"/>
              <w:rPr>
                <w:lang w:val="en-US"/>
              </w:rPr>
            </w:pPr>
            <w:r w:rsidRPr="00932009">
              <w:rPr>
                <w:lang w:val="en-US"/>
              </w:rPr>
              <w:t xml:space="preserve">NTA 8003 code of the product: </w:t>
            </w:r>
          </w:p>
          <w:p w14:paraId="74C607BC" w14:textId="77777777" w:rsidR="0009644A" w:rsidRPr="00932009" w:rsidRDefault="0009644A" w:rsidP="00912D65">
            <w:pPr>
              <w:spacing w:after="0" w:line="276" w:lineRule="auto"/>
              <w:rPr>
                <w:lang w:val="en-US"/>
              </w:rPr>
            </w:pPr>
            <w:r w:rsidRPr="00932009">
              <w:rPr>
                <w:lang w:val="en-US"/>
              </w:rPr>
              <w:t xml:space="preserve">Country of origin of raw material: </w:t>
            </w:r>
          </w:p>
          <w:p w14:paraId="6C23B074" w14:textId="77777777" w:rsidR="0009644A" w:rsidRPr="00932009" w:rsidRDefault="00A73392" w:rsidP="00912D65">
            <w:pPr>
              <w:spacing w:after="0"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213539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93200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9644A" w:rsidRPr="00932009">
              <w:rPr>
                <w:lang w:val="en-US"/>
              </w:rPr>
              <w:t xml:space="preserve"> Default value </w:t>
            </w:r>
          </w:p>
          <w:p w14:paraId="30354768" w14:textId="58C5D836" w:rsidR="0009644A" w:rsidRPr="00932009" w:rsidRDefault="0009644A" w:rsidP="00912D65">
            <w:pPr>
              <w:spacing w:after="0" w:line="276" w:lineRule="auto"/>
              <w:rPr>
                <w:lang w:val="en-US"/>
              </w:rPr>
            </w:pPr>
            <w:r w:rsidRPr="00932009">
              <w:rPr>
                <w:lang w:val="en-US"/>
              </w:rPr>
              <w:t xml:space="preserve">Total amount CO2 equivalents </w:t>
            </w:r>
            <w:sdt>
              <w:sdtPr>
                <w:rPr>
                  <w:lang w:val="en-US"/>
                </w:rPr>
                <w:id w:val="-110525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200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932009">
              <w:rPr>
                <w:lang w:val="en-US"/>
              </w:rPr>
              <w:t xml:space="preserve"> Actual value </w:t>
            </w:r>
          </w:p>
          <w:p w14:paraId="07011E9A" w14:textId="77777777" w:rsidR="0009644A" w:rsidRPr="00932009" w:rsidRDefault="0009644A" w:rsidP="00912D65">
            <w:pPr>
              <w:spacing w:after="0" w:line="276" w:lineRule="auto"/>
              <w:jc w:val="right"/>
              <w:rPr>
                <w:lang w:val="en-US"/>
              </w:rPr>
            </w:pPr>
            <w:proofErr w:type="spellStart"/>
            <w:r w:rsidRPr="00932009">
              <w:rPr>
                <w:lang w:val="en-US"/>
              </w:rPr>
              <w:t>Eec</w:t>
            </w:r>
            <w:proofErr w:type="spellEnd"/>
          </w:p>
          <w:p w14:paraId="50FFA7CD" w14:textId="77777777" w:rsidR="0009644A" w:rsidRPr="00932009" w:rsidRDefault="0009644A" w:rsidP="00912D65">
            <w:pPr>
              <w:spacing w:after="0" w:line="276" w:lineRule="auto"/>
              <w:jc w:val="right"/>
              <w:rPr>
                <w:lang w:val="en-US"/>
              </w:rPr>
            </w:pPr>
            <w:r w:rsidRPr="00932009">
              <w:rPr>
                <w:lang w:val="en-US"/>
              </w:rPr>
              <w:t>El</w:t>
            </w:r>
          </w:p>
          <w:p w14:paraId="0C16EEC1" w14:textId="77777777" w:rsidR="0009644A" w:rsidRPr="00932009" w:rsidRDefault="0009644A" w:rsidP="00912D65">
            <w:pPr>
              <w:spacing w:after="0" w:line="276" w:lineRule="auto"/>
              <w:jc w:val="right"/>
              <w:rPr>
                <w:lang w:val="en-US"/>
              </w:rPr>
            </w:pPr>
            <w:r w:rsidRPr="00932009">
              <w:rPr>
                <w:lang w:val="en-US"/>
              </w:rPr>
              <w:t>..</w:t>
            </w:r>
          </w:p>
          <w:p w14:paraId="7AD5439A" w14:textId="6552774F" w:rsidR="0009644A" w:rsidRPr="00932009" w:rsidRDefault="00A73392" w:rsidP="0009644A">
            <w:pPr>
              <w:spacing w:after="0"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3950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93200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9644A" w:rsidRPr="00932009">
              <w:rPr>
                <w:lang w:val="en-US"/>
              </w:rPr>
              <w:t xml:space="preserve"> Combination of Disaggregated default values and Actual values</w:t>
            </w:r>
          </w:p>
        </w:tc>
        <w:tc>
          <w:tcPr>
            <w:tcW w:w="3767" w:type="dxa"/>
            <w:gridSpan w:val="2"/>
          </w:tcPr>
          <w:p w14:paraId="628F6CDF" w14:textId="77777777" w:rsidR="0009644A" w:rsidRPr="00932009" w:rsidRDefault="0009644A" w:rsidP="00912D65">
            <w:pPr>
              <w:spacing w:after="0" w:line="276" w:lineRule="auto"/>
              <w:rPr>
                <w:lang w:val="en-US"/>
              </w:rPr>
            </w:pPr>
            <w:r w:rsidRPr="00932009">
              <w:rPr>
                <w:lang w:val="en-US"/>
              </w:rPr>
              <w:t>&lt;123&gt;</w:t>
            </w:r>
          </w:p>
          <w:p w14:paraId="33507FA7" w14:textId="77777777" w:rsidR="0009644A" w:rsidRPr="00932009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323DFEF0" w14:textId="77777777" w:rsidR="0009644A" w:rsidRPr="00932009" w:rsidRDefault="0009644A" w:rsidP="00912D65">
            <w:pPr>
              <w:spacing w:after="0" w:line="276" w:lineRule="auto"/>
              <w:rPr>
                <w:lang w:val="en-US"/>
              </w:rPr>
            </w:pPr>
            <w:r w:rsidRPr="00932009">
              <w:rPr>
                <w:lang w:val="en-US"/>
              </w:rPr>
              <w:t xml:space="preserve">&lt;Country&gt; </w:t>
            </w:r>
          </w:p>
          <w:p w14:paraId="0F6A0BCA" w14:textId="77777777" w:rsidR="0009644A" w:rsidRPr="00932009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72530C9C" w14:textId="77777777" w:rsidR="0009644A" w:rsidRPr="00932009" w:rsidRDefault="0009644A" w:rsidP="00912D65">
            <w:pPr>
              <w:spacing w:after="0" w:line="276" w:lineRule="auto"/>
              <w:rPr>
                <w:lang w:val="en-US"/>
              </w:rPr>
            </w:pPr>
            <w:r w:rsidRPr="00932009">
              <w:rPr>
                <w:lang w:val="en-US"/>
              </w:rPr>
              <w:t>&lt;123&gt; g CO</w:t>
            </w:r>
            <w:r w:rsidRPr="00932009">
              <w:rPr>
                <w:vertAlign w:val="subscript"/>
                <w:lang w:val="en-US"/>
              </w:rPr>
              <w:t>2,eq</w:t>
            </w:r>
            <w:r w:rsidRPr="00932009">
              <w:rPr>
                <w:lang w:val="en-US"/>
              </w:rPr>
              <w:t>/MJ</w:t>
            </w:r>
          </w:p>
          <w:p w14:paraId="7717C0C4" w14:textId="77777777" w:rsidR="0009644A" w:rsidRPr="00932009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654B2865" w14:textId="77777777" w:rsidR="0009644A" w:rsidRPr="00932009" w:rsidRDefault="0009644A" w:rsidP="00912D65">
            <w:pPr>
              <w:spacing w:after="0" w:line="276" w:lineRule="auto"/>
              <w:rPr>
                <w:lang w:val="en-US"/>
              </w:rPr>
            </w:pPr>
            <w:r w:rsidRPr="00932009">
              <w:rPr>
                <w:lang w:val="en-US"/>
              </w:rPr>
              <w:t>&lt;123&gt; g CO</w:t>
            </w:r>
            <w:r w:rsidRPr="00932009">
              <w:rPr>
                <w:vertAlign w:val="subscript"/>
                <w:lang w:val="en-US"/>
              </w:rPr>
              <w:t>2,eq</w:t>
            </w:r>
            <w:r w:rsidRPr="00932009">
              <w:rPr>
                <w:lang w:val="en-US"/>
              </w:rPr>
              <w:t xml:space="preserve">/MJ / kg </w:t>
            </w:r>
            <w:proofErr w:type="spellStart"/>
            <w:r w:rsidRPr="00932009">
              <w:rPr>
                <w:lang w:val="en-US"/>
              </w:rPr>
              <w:t>COeq</w:t>
            </w:r>
            <w:proofErr w:type="spellEnd"/>
            <w:r w:rsidRPr="00932009">
              <w:rPr>
                <w:lang w:val="en-US"/>
              </w:rPr>
              <w:t>/dry-ton</w:t>
            </w:r>
          </w:p>
          <w:p w14:paraId="0F599B03" w14:textId="77777777" w:rsidR="0009644A" w:rsidRPr="00932009" w:rsidRDefault="0009644A" w:rsidP="00912D65">
            <w:pPr>
              <w:spacing w:after="0" w:line="276" w:lineRule="auto"/>
              <w:rPr>
                <w:lang w:val="en-US"/>
              </w:rPr>
            </w:pPr>
            <w:r w:rsidRPr="00932009">
              <w:rPr>
                <w:lang w:val="en-US"/>
              </w:rPr>
              <w:t>&lt;123&gt; g CO</w:t>
            </w:r>
            <w:r w:rsidRPr="00932009">
              <w:rPr>
                <w:vertAlign w:val="subscript"/>
                <w:lang w:val="en-US"/>
              </w:rPr>
              <w:t>2,eq</w:t>
            </w:r>
            <w:r w:rsidRPr="00932009">
              <w:rPr>
                <w:lang w:val="en-US"/>
              </w:rPr>
              <w:t>/MJ</w:t>
            </w:r>
          </w:p>
          <w:p w14:paraId="7B9C8047" w14:textId="77777777" w:rsidR="0009644A" w:rsidRPr="00932009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0A9EC3E3" w14:textId="77777777" w:rsidR="0009644A" w:rsidRPr="00932009" w:rsidRDefault="0009644A" w:rsidP="0009644A">
            <w:pPr>
              <w:spacing w:after="0" w:line="276" w:lineRule="auto"/>
              <w:rPr>
                <w:lang w:val="en-GB"/>
              </w:rPr>
            </w:pPr>
            <w:r w:rsidRPr="00932009">
              <w:rPr>
                <w:lang w:val="en-GB"/>
              </w:rPr>
              <w:t>&lt;123&gt; g CO</w:t>
            </w:r>
            <w:r w:rsidRPr="00932009">
              <w:rPr>
                <w:vertAlign w:val="subscript"/>
                <w:lang w:val="en-GB"/>
              </w:rPr>
              <w:t>2,eq</w:t>
            </w:r>
            <w:r w:rsidRPr="00932009">
              <w:rPr>
                <w:lang w:val="en-GB"/>
              </w:rPr>
              <w:t>/MJ</w:t>
            </w:r>
          </w:p>
          <w:p w14:paraId="3DF21ADB" w14:textId="77777777" w:rsidR="0009644A" w:rsidRPr="00932009" w:rsidRDefault="0009644A" w:rsidP="00912D65">
            <w:pPr>
              <w:spacing w:after="0" w:line="276" w:lineRule="auto"/>
              <w:rPr>
                <w:lang w:val="en-GB"/>
              </w:rPr>
            </w:pPr>
          </w:p>
        </w:tc>
      </w:tr>
      <w:tr w:rsidR="0009644A" w:rsidRPr="00932009" w14:paraId="6184F811" w14:textId="77777777" w:rsidTr="00912D65">
        <w:tc>
          <w:tcPr>
            <w:tcW w:w="2613" w:type="dxa"/>
            <w:gridSpan w:val="2"/>
          </w:tcPr>
          <w:p w14:paraId="063B7C4D" w14:textId="77777777" w:rsidR="0009644A" w:rsidRPr="00A3767B" w:rsidRDefault="0009644A" w:rsidP="00912D65">
            <w:pPr>
              <w:spacing w:line="276" w:lineRule="auto"/>
              <w:rPr>
                <w:lang w:val="en-US"/>
              </w:rPr>
            </w:pPr>
          </w:p>
        </w:tc>
        <w:tc>
          <w:tcPr>
            <w:tcW w:w="7027" w:type="dxa"/>
            <w:gridSpan w:val="4"/>
          </w:tcPr>
          <w:p w14:paraId="331C58BC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sz w:val="16"/>
                <w:szCs w:val="16"/>
                <w:lang w:val="en-US"/>
              </w:rPr>
              <w:t xml:space="preserve">(calculated in accordance with the methodology set out in Annexes V and VI of </w:t>
            </w:r>
            <w:r w:rsidRPr="001B7BDA">
              <w:rPr>
                <w:sz w:val="16"/>
                <w:szCs w:val="16"/>
                <w:lang w:val="en-US"/>
              </w:rPr>
              <w:t>Revised Directive</w:t>
            </w:r>
            <w:r w:rsidRPr="00A3767B">
              <w:rPr>
                <w:sz w:val="16"/>
                <w:szCs w:val="16"/>
                <w:lang w:val="en-US"/>
              </w:rPr>
              <w:t xml:space="preserve"> (EU) 2018/2001 or Delegated Regulation (EU) 2019/807)</w:t>
            </w:r>
          </w:p>
        </w:tc>
      </w:tr>
    </w:tbl>
    <w:p w14:paraId="452D80DD" w14:textId="77777777" w:rsidR="0009644A" w:rsidRPr="008918F5" w:rsidRDefault="0009644A" w:rsidP="0009644A">
      <w:pPr>
        <w:spacing w:after="0"/>
        <w:rPr>
          <w:lang w:val="en-US"/>
        </w:rPr>
      </w:pPr>
    </w:p>
    <w:tbl>
      <w:tblPr>
        <w:tblStyle w:val="Tabelraster"/>
        <w:tblW w:w="0" w:type="auto"/>
        <w:tblInd w:w="-318" w:type="dxa"/>
        <w:tblLook w:val="04A0" w:firstRow="1" w:lastRow="0" w:firstColumn="1" w:lastColumn="0" w:noHBand="0" w:noVBand="1"/>
      </w:tblPr>
      <w:tblGrid>
        <w:gridCol w:w="2604"/>
        <w:gridCol w:w="3251"/>
        <w:gridCol w:w="3525"/>
      </w:tblGrid>
      <w:tr w:rsidR="0009644A" w:rsidRPr="008918F5" w14:paraId="7D96870D" w14:textId="77777777" w:rsidTr="00912D65">
        <w:tc>
          <w:tcPr>
            <w:tcW w:w="2613" w:type="dxa"/>
            <w:shd w:val="clear" w:color="auto" w:fill="F2F2F2" w:themeFill="background1" w:themeFillShade="F2"/>
          </w:tcPr>
          <w:p w14:paraId="7DB56C35" w14:textId="77777777" w:rsidR="0009644A" w:rsidRPr="00A3767B" w:rsidRDefault="0009644A" w:rsidP="00912D65">
            <w:pPr>
              <w:spacing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 xml:space="preserve">In case of fuels within scope of </w:t>
            </w:r>
            <w:r>
              <w:rPr>
                <w:lang w:val="en-US"/>
              </w:rPr>
              <w:t xml:space="preserve">Revised </w:t>
            </w:r>
            <w:r w:rsidRPr="008918F5">
              <w:rPr>
                <w:lang w:val="en-US"/>
              </w:rPr>
              <w:t>Directive</w:t>
            </w:r>
            <w:r w:rsidRPr="00A3767B">
              <w:rPr>
                <w:lang w:val="en-US"/>
              </w:rPr>
              <w:t xml:space="preserve"> (EU) 2018/2001: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40529DC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Date when production in installation has started;</w:t>
            </w:r>
          </w:p>
          <w:p w14:paraId="4523B975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Type of fuel;</w:t>
            </w:r>
          </w:p>
          <w:p w14:paraId="068EA3DC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 xml:space="preserve">Energy quantity taking into account the conversion factors in Annex III of </w:t>
            </w:r>
            <w:r>
              <w:rPr>
                <w:lang w:val="en-US"/>
              </w:rPr>
              <w:t xml:space="preserve">Revised </w:t>
            </w:r>
            <w:r w:rsidRPr="008918F5">
              <w:rPr>
                <w:lang w:val="en-US"/>
              </w:rPr>
              <w:t>Directive</w:t>
            </w:r>
            <w:r w:rsidRPr="00A3767B">
              <w:rPr>
                <w:lang w:val="en-US"/>
              </w:rPr>
              <w:t xml:space="preserve"> (EU) 2018/2001.  </w:t>
            </w:r>
          </w:p>
          <w:p w14:paraId="2930E70B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Incentives/subsidies used for the production: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41C6CB5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&lt;mm-dd-</w:t>
            </w:r>
            <w:proofErr w:type="spellStart"/>
            <w:r w:rsidRPr="00A3767B">
              <w:rPr>
                <w:lang w:val="en-US"/>
              </w:rPr>
              <w:t>yyyy</w:t>
            </w:r>
            <w:proofErr w:type="spellEnd"/>
            <w:r w:rsidRPr="00A3767B">
              <w:rPr>
                <w:lang w:val="en-US"/>
              </w:rPr>
              <w:t>&gt;</w:t>
            </w:r>
          </w:p>
          <w:p w14:paraId="6183422E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038EC42B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&lt;fuel type&gt;</w:t>
            </w:r>
          </w:p>
          <w:p w14:paraId="170856DA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&lt;1234 &gt; MWh</w:t>
            </w:r>
          </w:p>
          <w:p w14:paraId="35F8A9A2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1F908DC9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079C1B02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0AC4DE0B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&lt;SDE+&gt;</w:t>
            </w:r>
          </w:p>
          <w:p w14:paraId="3D86F5F5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</w:p>
        </w:tc>
      </w:tr>
    </w:tbl>
    <w:p w14:paraId="12C7EFC4" w14:textId="77777777" w:rsidR="0009644A" w:rsidRPr="008918F5" w:rsidRDefault="0009644A" w:rsidP="0009644A">
      <w:pPr>
        <w:spacing w:after="0"/>
        <w:rPr>
          <w:lang w:val="en-US"/>
        </w:rPr>
      </w:pPr>
    </w:p>
    <w:tbl>
      <w:tblPr>
        <w:tblStyle w:val="Tabelraster"/>
        <w:tblW w:w="0" w:type="auto"/>
        <w:tblInd w:w="-318" w:type="dxa"/>
        <w:tblLook w:val="04A0" w:firstRow="1" w:lastRow="0" w:firstColumn="1" w:lastColumn="0" w:noHBand="0" w:noVBand="1"/>
      </w:tblPr>
      <w:tblGrid>
        <w:gridCol w:w="2612"/>
        <w:gridCol w:w="3242"/>
        <w:gridCol w:w="3526"/>
      </w:tblGrid>
      <w:tr w:rsidR="0009644A" w:rsidRPr="00932009" w14:paraId="7E496A5D" w14:textId="77777777" w:rsidTr="00912D65">
        <w:tc>
          <w:tcPr>
            <w:tcW w:w="2613" w:type="dxa"/>
            <w:shd w:val="clear" w:color="auto" w:fill="F2F2F2" w:themeFill="background1" w:themeFillShade="F2"/>
          </w:tcPr>
          <w:p w14:paraId="1B45F75D" w14:textId="77777777" w:rsidR="0009644A" w:rsidRPr="00A3767B" w:rsidRDefault="0009644A" w:rsidP="00912D65">
            <w:pPr>
              <w:spacing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 xml:space="preserve">Only within the scope of </w:t>
            </w:r>
            <w:proofErr w:type="spellStart"/>
            <w:r w:rsidRPr="00A3767B">
              <w:rPr>
                <w:i/>
                <w:iCs/>
                <w:lang w:val="en-US"/>
              </w:rPr>
              <w:t>Regeling</w:t>
            </w:r>
            <w:proofErr w:type="spellEnd"/>
            <w:r w:rsidRPr="00A3767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3767B">
              <w:rPr>
                <w:i/>
                <w:iCs/>
                <w:lang w:val="en-US"/>
              </w:rPr>
              <w:t>conformiteitsbeoordeling</w:t>
            </w:r>
            <w:proofErr w:type="spellEnd"/>
            <w:r w:rsidRPr="00A3767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3767B">
              <w:rPr>
                <w:i/>
                <w:iCs/>
                <w:lang w:val="en-US"/>
              </w:rPr>
              <w:t>vaste</w:t>
            </w:r>
            <w:proofErr w:type="spellEnd"/>
            <w:r w:rsidRPr="00A3767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3767B">
              <w:rPr>
                <w:i/>
                <w:iCs/>
                <w:lang w:val="en-US"/>
              </w:rPr>
              <w:t>biomassa</w:t>
            </w:r>
            <w:proofErr w:type="spellEnd"/>
            <w:r w:rsidRPr="00A3767B">
              <w:rPr>
                <w:i/>
                <w:iCs/>
                <w:lang w:val="en-US"/>
              </w:rPr>
              <w:t xml:space="preserve"> voor </w:t>
            </w:r>
            <w:proofErr w:type="spellStart"/>
            <w:r w:rsidRPr="00A3767B">
              <w:rPr>
                <w:i/>
                <w:iCs/>
                <w:lang w:val="en-US"/>
              </w:rPr>
              <w:t>energietoepassingen</w:t>
            </w:r>
            <w:proofErr w:type="spellEnd"/>
            <w:r w:rsidRPr="00A3767B">
              <w:rPr>
                <w:lang w:val="en-US"/>
              </w:rPr>
              <w:t>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62F775C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Biomass Category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602F6B0" w14:textId="2ADD7E41" w:rsidR="0009644A" w:rsidRPr="00932009" w:rsidRDefault="004D31F0" w:rsidP="00912D65">
            <w:pPr>
              <w:spacing w:after="0" w:line="276" w:lineRule="auto"/>
              <w:rPr>
                <w:sz w:val="20"/>
                <w:szCs w:val="20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[</w:t>
            </w:r>
            <w:r w:rsidR="00D35465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N/A</w:t>
            </w:r>
            <w:r w:rsidR="00A73392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]</w:t>
            </w:r>
            <w: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="0009644A" w:rsidRPr="00932009">
              <w:rPr>
                <w:sz w:val="20"/>
                <w:szCs w:val="20"/>
                <w:lang w:val="en-US"/>
              </w:rPr>
              <w:t>1) Woody biomass from Forest Management Units (FMUs);</w:t>
            </w:r>
          </w:p>
          <w:p w14:paraId="7ABE97D9" w14:textId="495B17B9" w:rsidR="0009644A" w:rsidRPr="00932009" w:rsidRDefault="004D31F0" w:rsidP="00912D65">
            <w:pPr>
              <w:spacing w:after="0" w:line="276" w:lineRule="auto"/>
              <w:rPr>
                <w:sz w:val="20"/>
                <w:szCs w:val="20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[</w:t>
            </w:r>
            <w:r w:rsidR="00A73392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N/A</w:t>
            </w:r>
            <w: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] </w:t>
            </w:r>
            <w:r w:rsidR="0009644A" w:rsidRPr="00932009">
              <w:rPr>
                <w:sz w:val="20"/>
                <w:szCs w:val="20"/>
                <w:lang w:val="en-US"/>
              </w:rPr>
              <w:t>2) Woody biomass from Forest Management Units (FMUs) smaller than 500 ha;</w:t>
            </w:r>
          </w:p>
          <w:p w14:paraId="7CD45ED5" w14:textId="77777777" w:rsidR="0009644A" w:rsidRPr="00932009" w:rsidRDefault="00A73392" w:rsidP="00912D65">
            <w:pPr>
              <w:spacing w:after="0" w:line="276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46539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93200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644A" w:rsidRPr="00932009">
              <w:rPr>
                <w:sz w:val="20"/>
                <w:szCs w:val="20"/>
                <w:lang w:val="en-US"/>
              </w:rPr>
              <w:t xml:space="preserve"> 3) Residues from nature and landscape management;</w:t>
            </w:r>
          </w:p>
          <w:p w14:paraId="7A470D15" w14:textId="77777777" w:rsidR="0009644A" w:rsidRPr="00932009" w:rsidRDefault="00A73392" w:rsidP="00912D65">
            <w:pPr>
              <w:spacing w:after="0" w:line="276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16554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93200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644A" w:rsidRPr="00932009">
              <w:rPr>
                <w:sz w:val="20"/>
                <w:szCs w:val="20"/>
                <w:lang w:val="en-US"/>
              </w:rPr>
              <w:t xml:space="preserve"> 4) Agricultural residues;</w:t>
            </w:r>
          </w:p>
          <w:p w14:paraId="12CDDAA3" w14:textId="77777777" w:rsidR="0009644A" w:rsidRPr="00932009" w:rsidRDefault="00A73392" w:rsidP="00912D65">
            <w:pPr>
              <w:spacing w:after="0" w:line="276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84554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93200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644A" w:rsidRPr="00932009">
              <w:rPr>
                <w:sz w:val="20"/>
                <w:szCs w:val="20"/>
                <w:lang w:val="en-US"/>
              </w:rPr>
              <w:t xml:space="preserve"> 5) Biogenic residues and waste flows.</w:t>
            </w:r>
          </w:p>
        </w:tc>
      </w:tr>
    </w:tbl>
    <w:p w14:paraId="6182791B" w14:textId="77777777" w:rsidR="0009644A" w:rsidRPr="008918F5" w:rsidRDefault="0009644A" w:rsidP="0009644A">
      <w:pPr>
        <w:spacing w:after="0"/>
        <w:rPr>
          <w:lang w:val="en-US"/>
        </w:rPr>
      </w:pPr>
    </w:p>
    <w:p w14:paraId="656CDC72" w14:textId="77777777" w:rsidR="0009644A" w:rsidRPr="008918F5" w:rsidRDefault="0009644A" w:rsidP="0009644A">
      <w:pPr>
        <w:spacing w:after="0"/>
        <w:rPr>
          <w:lang w:val="en-US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2503"/>
        <w:gridCol w:w="3156"/>
        <w:gridCol w:w="3437"/>
      </w:tblGrid>
      <w:tr w:rsidR="0009644A" w:rsidRPr="00932009" w14:paraId="0A54D325" w14:textId="77777777" w:rsidTr="00912D65">
        <w:tc>
          <w:tcPr>
            <w:tcW w:w="2613" w:type="dxa"/>
          </w:tcPr>
          <w:p w14:paraId="1C51E0E0" w14:textId="77777777" w:rsidR="0009644A" w:rsidRPr="00A3767B" w:rsidRDefault="0009644A" w:rsidP="00912D65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0C2CB497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 xml:space="preserve">Better Biomass certified share </w:t>
            </w:r>
          </w:p>
          <w:p w14:paraId="2A18B5B6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CoC model applied:</w:t>
            </w:r>
          </w:p>
        </w:tc>
        <w:tc>
          <w:tcPr>
            <w:tcW w:w="3544" w:type="dxa"/>
          </w:tcPr>
          <w:p w14:paraId="10FFCB15" w14:textId="77777777" w:rsidR="0009644A" w:rsidRPr="00A3767B" w:rsidRDefault="0009644A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&lt;123&gt; %</w:t>
            </w:r>
          </w:p>
          <w:p w14:paraId="401E8E70" w14:textId="77777777" w:rsidR="0009644A" w:rsidRPr="00A3767B" w:rsidRDefault="00A73392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27575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A3767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9644A" w:rsidRPr="00A3767B">
              <w:rPr>
                <w:lang w:val="en-US"/>
              </w:rPr>
              <w:t xml:space="preserve"> Identity preserved </w:t>
            </w:r>
          </w:p>
          <w:p w14:paraId="6F4B4629" w14:textId="77777777" w:rsidR="0009644A" w:rsidRPr="00A3767B" w:rsidRDefault="00A73392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80328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A3767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9644A" w:rsidRPr="00A3767B">
              <w:rPr>
                <w:lang w:val="en-US"/>
              </w:rPr>
              <w:t xml:space="preserve"> Segregated</w:t>
            </w:r>
          </w:p>
          <w:p w14:paraId="35CF8D2E" w14:textId="77777777" w:rsidR="0009644A" w:rsidRPr="00A3767B" w:rsidRDefault="00A73392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36961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A3767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9644A" w:rsidRPr="00A3767B">
              <w:rPr>
                <w:lang w:val="en-US"/>
              </w:rPr>
              <w:t xml:space="preserve"> Controlled blending </w:t>
            </w:r>
          </w:p>
          <w:p w14:paraId="7667E1F8" w14:textId="77777777" w:rsidR="0009644A" w:rsidRPr="00A3767B" w:rsidRDefault="00A73392" w:rsidP="00912D65">
            <w:pPr>
              <w:keepNext/>
              <w:keepLines/>
              <w:spacing w:after="0"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51407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4A" w:rsidRPr="00A3767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9644A" w:rsidRPr="00A3767B">
              <w:rPr>
                <w:lang w:val="en-US"/>
              </w:rPr>
              <w:t xml:space="preserve"> Mass balance</w:t>
            </w:r>
          </w:p>
        </w:tc>
      </w:tr>
      <w:tr w:rsidR="0009644A" w:rsidRPr="00932009" w14:paraId="7789AD78" w14:textId="77777777" w:rsidTr="00912D65">
        <w:tc>
          <w:tcPr>
            <w:tcW w:w="9417" w:type="dxa"/>
            <w:gridSpan w:val="3"/>
          </w:tcPr>
          <w:p w14:paraId="7334E338" w14:textId="77777777" w:rsidR="0009644A" w:rsidRPr="00A3767B" w:rsidRDefault="0009644A" w:rsidP="00912D65">
            <w:pPr>
              <w:rPr>
                <w:lang w:val="en-US"/>
              </w:rPr>
            </w:pPr>
            <w:r w:rsidRPr="00A3767B">
              <w:rPr>
                <w:lang w:val="en-US"/>
              </w:rPr>
              <w:t>The following conditions that apply to the CoC model applied have been conformed with: &lt;conditions: mixing, no mixing, etc.&gt;</w:t>
            </w:r>
          </w:p>
          <w:p w14:paraId="4EFDBEB3" w14:textId="77777777" w:rsidR="0009644A" w:rsidRPr="00A3767B" w:rsidRDefault="0009644A" w:rsidP="00912D65">
            <w:pPr>
              <w:keepNext/>
              <w:keepLines/>
              <w:tabs>
                <w:tab w:val="left" w:pos="6690"/>
              </w:tabs>
              <w:spacing w:after="0" w:line="276" w:lineRule="auto"/>
              <w:rPr>
                <w:lang w:val="en-US"/>
              </w:rPr>
            </w:pPr>
          </w:p>
        </w:tc>
      </w:tr>
    </w:tbl>
    <w:p w14:paraId="77D0C9A1" w14:textId="77777777" w:rsidR="0009644A" w:rsidRPr="008918F5" w:rsidRDefault="0009644A" w:rsidP="0009644A">
      <w:pPr>
        <w:spacing w:after="0"/>
        <w:rPr>
          <w:lang w:val="en-US"/>
        </w:rPr>
      </w:pPr>
    </w:p>
    <w:p w14:paraId="1FD41B34" w14:textId="77777777" w:rsidR="0009644A" w:rsidRPr="008918F5" w:rsidRDefault="0009644A" w:rsidP="0009644A">
      <w:pPr>
        <w:spacing w:after="0"/>
        <w:rPr>
          <w:lang w:val="en-US"/>
        </w:rPr>
      </w:pPr>
    </w:p>
    <w:tbl>
      <w:tblPr>
        <w:tblStyle w:val="Tabelraster"/>
        <w:tblW w:w="0" w:type="auto"/>
        <w:tblInd w:w="-2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96"/>
        <w:gridCol w:w="3237"/>
        <w:gridCol w:w="3518"/>
      </w:tblGrid>
      <w:tr w:rsidR="0009644A" w:rsidRPr="008918F5" w14:paraId="68317962" w14:textId="77777777" w:rsidTr="00912D65">
        <w:tc>
          <w:tcPr>
            <w:tcW w:w="2613" w:type="dxa"/>
            <w:shd w:val="clear" w:color="auto" w:fill="F2F2F2" w:themeFill="background1" w:themeFillShade="F2"/>
          </w:tcPr>
          <w:p w14:paraId="27245B28" w14:textId="77777777" w:rsidR="0009644A" w:rsidRPr="00A3767B" w:rsidRDefault="0009644A" w:rsidP="00912D65">
            <w:pPr>
              <w:spacing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For biobased products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8C9C906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Physical share of biobased content in the product;</w:t>
            </w:r>
          </w:p>
          <w:p w14:paraId="3031CD90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01A7D3C0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Method applied to determine the physical share of biobased content in the product;</w:t>
            </w:r>
          </w:p>
          <w:p w14:paraId="1E731656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402CB3D1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Assigned share of biobased content in the product.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DFB1E5A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75C80E27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&lt;123&gt; %</w:t>
            </w:r>
          </w:p>
          <w:p w14:paraId="16D3D57F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57B22F32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</w:t>
            </w:r>
            <w:r w:rsidRPr="00E7528B">
              <w:rPr>
                <w:lang w:val="en-US"/>
              </w:rPr>
              <w:t xml:space="preserve"> </w:t>
            </w:r>
            <w:r w:rsidRPr="00A3767B">
              <w:rPr>
                <w:lang w:val="en-US"/>
              </w:rPr>
              <w:t xml:space="preserve">EN 16640 / EN 16785-1 / EN 16785-2&gt; </w:t>
            </w:r>
          </w:p>
          <w:p w14:paraId="69C964A2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6E268206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</w:p>
          <w:p w14:paraId="565724F4" w14:textId="77777777" w:rsidR="0009644A" w:rsidRPr="00A3767B" w:rsidRDefault="0009644A" w:rsidP="00912D65">
            <w:pPr>
              <w:spacing w:after="0" w:line="276" w:lineRule="auto"/>
              <w:rPr>
                <w:lang w:val="en-US"/>
              </w:rPr>
            </w:pPr>
            <w:r w:rsidRPr="00A3767B">
              <w:rPr>
                <w:lang w:val="en-US"/>
              </w:rPr>
              <w:t>&lt;123&gt; %</w:t>
            </w:r>
          </w:p>
        </w:tc>
      </w:tr>
    </w:tbl>
    <w:p w14:paraId="4D0A8F26" w14:textId="77777777" w:rsidR="0009644A" w:rsidRPr="008918F5" w:rsidRDefault="0009644A" w:rsidP="0009644A">
      <w:pPr>
        <w:rPr>
          <w:lang w:val="en-US"/>
        </w:rPr>
      </w:pPr>
    </w:p>
    <w:p w14:paraId="2D05BDB1" w14:textId="77777777" w:rsidR="00340D48" w:rsidRDefault="00340D48"/>
    <w:sectPr w:rsidR="0034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008"/>
    <w:multiLevelType w:val="multilevel"/>
    <w:tmpl w:val="C194C4F0"/>
    <w:lvl w:ilvl="0">
      <w:start w:val="1"/>
      <w:numFmt w:val="upperLetter"/>
      <w:pStyle w:val="Bijlage"/>
      <w:suff w:val="nothing"/>
      <w:lvlText w:val="Annex %1"/>
      <w:lvlJc w:val="left"/>
      <w:pPr>
        <w:ind w:left="0" w:firstLine="0"/>
      </w:pPr>
      <w:rPr>
        <w:rFonts w:asciiTheme="majorHAnsi" w:hAnsiTheme="majorHAnsi" w:hint="default"/>
        <w:b/>
        <w:i w:val="0"/>
        <w:sz w:val="30"/>
        <w:szCs w:val="30"/>
      </w:rPr>
    </w:lvl>
    <w:lvl w:ilvl="1">
      <w:start w:val="1"/>
      <w:numFmt w:val="decimal"/>
      <w:pStyle w:val="ptb2"/>
      <w:lvlText w:val="%1.%2"/>
      <w:lvlJc w:val="left"/>
      <w:pPr>
        <w:tabs>
          <w:tab w:val="num" w:pos="1778"/>
        </w:tabs>
        <w:ind w:left="1418" w:firstLine="0"/>
      </w:pPr>
      <w:rPr>
        <w:rFonts w:hint="default"/>
        <w:b/>
        <w:i w:val="0"/>
      </w:rPr>
    </w:lvl>
    <w:lvl w:ilvl="2">
      <w:start w:val="1"/>
      <w:numFmt w:val="decimal"/>
      <w:pStyle w:val="ptb3"/>
      <w:lvlText w:val="%1.%2.%3"/>
      <w:lvlJc w:val="left"/>
      <w:pPr>
        <w:tabs>
          <w:tab w:val="num" w:pos="720"/>
        </w:tabs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ptb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ptb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ptb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81321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4A"/>
    <w:rsid w:val="0009644A"/>
    <w:rsid w:val="001742E2"/>
    <w:rsid w:val="00340D48"/>
    <w:rsid w:val="004D31F0"/>
    <w:rsid w:val="0059420B"/>
    <w:rsid w:val="006310CD"/>
    <w:rsid w:val="00932009"/>
    <w:rsid w:val="00A631FD"/>
    <w:rsid w:val="00A73392"/>
    <w:rsid w:val="00CE7D27"/>
    <w:rsid w:val="00D3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F1CD"/>
  <w15:chartTrackingRefBased/>
  <w15:docId w15:val="{F29FC0D4-437F-47DD-B501-0752565A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44A"/>
    <w:pPr>
      <w:overflowPunct w:val="0"/>
      <w:autoSpaceDE w:val="0"/>
      <w:autoSpaceDN w:val="0"/>
      <w:adjustRightInd w:val="0"/>
      <w:spacing w:after="240" w:line="220" w:lineRule="atLeast"/>
      <w:textAlignment w:val="baseline"/>
    </w:pPr>
    <w:rPr>
      <w:rFonts w:asciiTheme="majorHAnsi" w:eastAsia="Calibri" w:hAnsiTheme="majorHAnsi" w:cs="Arial"/>
      <w:kern w:val="0"/>
      <w:sz w:val="22"/>
      <w:szCs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9644A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644A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6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6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6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6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6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6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6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6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6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6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64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64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64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64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64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64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644A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6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6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6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64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64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64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6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64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644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rsid w:val="0009644A"/>
    <w:pPr>
      <w:tabs>
        <w:tab w:val="center" w:pos="4536"/>
        <w:tab w:val="right" w:pos="9072"/>
      </w:tabs>
    </w:pPr>
    <w:rPr>
      <w:b/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9644A"/>
    <w:rPr>
      <w:rFonts w:asciiTheme="majorHAnsi" w:eastAsia="Calibri" w:hAnsiTheme="majorHAnsi" w:cs="Arial"/>
      <w:b/>
      <w:kern w:val="0"/>
      <w:sz w:val="22"/>
      <w:szCs w:val="22"/>
      <w:lang w:val="en-GB" w:eastAsia="nl-NL"/>
      <w14:ligatures w14:val="none"/>
    </w:rPr>
  </w:style>
  <w:style w:type="paragraph" w:customStyle="1" w:styleId="ptb2">
    <w:name w:val="ptb2"/>
    <w:basedOn w:val="Kop2"/>
    <w:next w:val="Standaard"/>
    <w:rsid w:val="0009644A"/>
    <w:pPr>
      <w:keepLines w:val="0"/>
      <w:numPr>
        <w:ilvl w:val="1"/>
        <w:numId w:val="1"/>
      </w:numPr>
      <w:tabs>
        <w:tab w:val="clear" w:pos="1778"/>
        <w:tab w:val="left" w:pos="500"/>
      </w:tabs>
      <w:suppressAutoHyphens/>
      <w:spacing w:before="120" w:after="240" w:line="270" w:lineRule="exact"/>
      <w:ind w:left="0"/>
    </w:pPr>
    <w:rPr>
      <w:rFonts w:eastAsia="MS Mincho" w:cs="Arial"/>
      <w:b/>
      <w:color w:val="auto"/>
      <w:sz w:val="26"/>
      <w:szCs w:val="22"/>
      <w:lang w:eastAsia="ja-JP"/>
    </w:rPr>
  </w:style>
  <w:style w:type="paragraph" w:customStyle="1" w:styleId="ptb3">
    <w:name w:val="ptb3"/>
    <w:basedOn w:val="Kop3"/>
    <w:next w:val="Standaard"/>
    <w:rsid w:val="0009644A"/>
    <w:pPr>
      <w:keepLines w:val="0"/>
      <w:numPr>
        <w:ilvl w:val="2"/>
        <w:numId w:val="1"/>
      </w:numPr>
      <w:tabs>
        <w:tab w:val="clear" w:pos="720"/>
        <w:tab w:val="left" w:pos="640"/>
        <w:tab w:val="left" w:pos="880"/>
      </w:tabs>
      <w:suppressAutoHyphens/>
      <w:spacing w:before="60" w:after="240" w:line="250" w:lineRule="exact"/>
    </w:pPr>
    <w:rPr>
      <w:rFonts w:eastAsia="MS Mincho" w:cs="Arial"/>
      <w:b/>
      <w:color w:val="auto"/>
      <w:sz w:val="24"/>
      <w:szCs w:val="22"/>
      <w:lang w:eastAsia="ja-JP"/>
    </w:rPr>
  </w:style>
  <w:style w:type="paragraph" w:customStyle="1" w:styleId="ptb4">
    <w:name w:val="ptb4"/>
    <w:basedOn w:val="Kop4"/>
    <w:next w:val="Standaard"/>
    <w:rsid w:val="0009644A"/>
    <w:pPr>
      <w:keepLines w:val="0"/>
      <w:numPr>
        <w:ilvl w:val="3"/>
        <w:numId w:val="1"/>
      </w:numPr>
      <w:tabs>
        <w:tab w:val="clear" w:pos="1080"/>
        <w:tab w:val="left" w:pos="794"/>
      </w:tabs>
      <w:suppressAutoHyphens/>
      <w:spacing w:before="60" w:after="240" w:line="230" w:lineRule="exact"/>
    </w:pPr>
    <w:rPr>
      <w:rFonts w:eastAsia="MS Mincho" w:cs="Arial"/>
      <w:b/>
      <w:i w:val="0"/>
      <w:iCs w:val="0"/>
      <w:color w:val="auto"/>
      <w:lang w:eastAsia="ja-JP"/>
    </w:rPr>
  </w:style>
  <w:style w:type="paragraph" w:customStyle="1" w:styleId="ptb5">
    <w:name w:val="ptb5"/>
    <w:basedOn w:val="Kop5"/>
    <w:next w:val="Standaard"/>
    <w:rsid w:val="0009644A"/>
    <w:pPr>
      <w:keepLines w:val="0"/>
      <w:numPr>
        <w:ilvl w:val="4"/>
        <w:numId w:val="1"/>
      </w:numPr>
      <w:tabs>
        <w:tab w:val="clear" w:pos="1080"/>
        <w:tab w:val="left" w:pos="964"/>
      </w:tabs>
      <w:suppressAutoHyphens/>
      <w:spacing w:before="60" w:after="240" w:line="230" w:lineRule="exact"/>
    </w:pPr>
    <w:rPr>
      <w:rFonts w:eastAsia="MS Mincho" w:cs="Arial"/>
      <w:b/>
      <w:color w:val="auto"/>
      <w:lang w:eastAsia="ja-JP"/>
    </w:rPr>
  </w:style>
  <w:style w:type="paragraph" w:customStyle="1" w:styleId="ptb6">
    <w:name w:val="ptb6"/>
    <w:basedOn w:val="Kop6"/>
    <w:next w:val="Standaard"/>
    <w:rsid w:val="0009644A"/>
    <w:pPr>
      <w:keepLines w:val="0"/>
      <w:numPr>
        <w:ilvl w:val="5"/>
        <w:numId w:val="1"/>
      </w:numPr>
      <w:tabs>
        <w:tab w:val="clear" w:pos="1440"/>
        <w:tab w:val="left" w:pos="1106"/>
      </w:tabs>
      <w:suppressAutoHyphens/>
      <w:spacing w:before="60" w:after="240" w:line="230" w:lineRule="exact"/>
    </w:pPr>
    <w:rPr>
      <w:rFonts w:eastAsia="MS Mincho" w:cs="Arial"/>
      <w:b/>
      <w:i w:val="0"/>
      <w:iCs w:val="0"/>
      <w:color w:val="auto"/>
      <w:lang w:eastAsia="ja-JP"/>
    </w:rPr>
  </w:style>
  <w:style w:type="paragraph" w:customStyle="1" w:styleId="Bijlage">
    <w:name w:val="Bijlage"/>
    <w:basedOn w:val="Standaard"/>
    <w:next w:val="Standaard"/>
    <w:rsid w:val="0009644A"/>
    <w:pPr>
      <w:keepNext/>
      <w:pageBreakBefore/>
      <w:numPr>
        <w:numId w:val="1"/>
      </w:numPr>
      <w:overflowPunct/>
      <w:autoSpaceDE/>
      <w:autoSpaceDN/>
      <w:adjustRightInd/>
      <w:spacing w:after="360" w:line="310" w:lineRule="exact"/>
      <w:jc w:val="center"/>
      <w:textAlignment w:val="auto"/>
      <w:outlineLvl w:val="0"/>
    </w:pPr>
    <w:rPr>
      <w:rFonts w:eastAsia="MS Mincho"/>
      <w:b/>
      <w:sz w:val="28"/>
      <w:lang w:val="nl" w:eastAsia="ja-JP"/>
    </w:rPr>
  </w:style>
  <w:style w:type="table" w:styleId="Tabelraster">
    <w:name w:val="Table Grid"/>
    <w:basedOn w:val="Standaardtabel"/>
    <w:rsid w:val="0009644A"/>
    <w:pPr>
      <w:spacing w:after="0" w:line="240" w:lineRule="auto"/>
    </w:pPr>
    <w:rPr>
      <w:rFonts w:asciiTheme="majorHAnsi" w:eastAsia="Calibri" w:hAnsiTheme="majorHAnsi" w:cs="Arial"/>
      <w:kern w:val="0"/>
      <w:sz w:val="22"/>
      <w:szCs w:val="22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2823</Characters>
  <Application>Microsoft Office Word</Application>
  <DocSecurity>0</DocSecurity>
  <Lines>176</Lines>
  <Paragraphs>113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Harmen Willemse</dc:creator>
  <cp:keywords/>
  <dc:description/>
  <cp:lastModifiedBy>Harmen Willemse</cp:lastModifiedBy>
  <cp:revision>7</cp:revision>
  <dcterms:created xsi:type="dcterms:W3CDTF">2025-11-13T15:42:00Z</dcterms:created>
  <dcterms:modified xsi:type="dcterms:W3CDTF">2025-11-20T13:04:00Z</dcterms:modified>
</cp:coreProperties>
</file>